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84B" w:rsidRDefault="004F084B" w:rsidP="004F084B">
      <w:pPr>
        <w:rPr>
          <w:rFonts w:ascii="Verdana" w:hAnsi="Verdana"/>
          <w:b/>
          <w:i/>
          <w:sz w:val="24"/>
          <w:szCs w:val="24"/>
        </w:rPr>
      </w:pPr>
      <w:r>
        <w:rPr>
          <w:rFonts w:ascii="Verdana" w:hAnsi="Verdana"/>
          <w:b/>
          <w:i/>
          <w:sz w:val="24"/>
          <w:szCs w:val="24"/>
        </w:rPr>
        <w:t>ΒΟΥΛΗ ΤΩΝ ΕΛΛΗΝΩΝ</w:t>
      </w:r>
    </w:p>
    <w:p w:rsidR="004F084B" w:rsidRDefault="004F084B" w:rsidP="004F084B">
      <w:pPr>
        <w:rPr>
          <w:rFonts w:ascii="Verdana" w:hAnsi="Verdana"/>
          <w:b/>
          <w:i/>
          <w:sz w:val="24"/>
          <w:szCs w:val="24"/>
        </w:rPr>
      </w:pPr>
      <w:r>
        <w:rPr>
          <w:rFonts w:ascii="Verdana" w:hAnsi="Verdana"/>
          <w:b/>
          <w:i/>
          <w:sz w:val="24"/>
          <w:szCs w:val="24"/>
        </w:rPr>
        <w:t>Δ/ΝΣΗ ΠΡΟΜΗΘΕΙΩΝ ΚΑΙ ΔΙΑΧΕΙΡΙΣΗΣ ΥΛΙΚΟΥ</w:t>
      </w:r>
    </w:p>
    <w:p w:rsidR="004F084B" w:rsidRDefault="004F084B" w:rsidP="004F084B">
      <w:pPr>
        <w:rPr>
          <w:rFonts w:ascii="Verdana" w:hAnsi="Verdana"/>
          <w:b/>
          <w:i/>
          <w:sz w:val="24"/>
          <w:szCs w:val="24"/>
        </w:rPr>
      </w:pPr>
      <w:r>
        <w:rPr>
          <w:rFonts w:ascii="Verdana" w:hAnsi="Verdana"/>
          <w:b/>
          <w:i/>
          <w:sz w:val="24"/>
          <w:szCs w:val="24"/>
        </w:rPr>
        <w:t>ΤΜΗΜΑ ΠΡΟΜΗΕΙΩΝ</w:t>
      </w:r>
    </w:p>
    <w:p w:rsidR="004F084B" w:rsidRDefault="004F084B" w:rsidP="004F084B">
      <w:pPr>
        <w:rPr>
          <w:rFonts w:ascii="Verdana" w:hAnsi="Verdana"/>
          <w:b/>
          <w:i/>
          <w:sz w:val="24"/>
          <w:szCs w:val="24"/>
        </w:rPr>
      </w:pPr>
    </w:p>
    <w:p w:rsidR="004F084B" w:rsidRPr="000C30E9" w:rsidRDefault="000C30E9" w:rsidP="000C30E9">
      <w:pPr>
        <w:jc w:val="right"/>
        <w:rPr>
          <w:rFonts w:ascii="Verdana" w:hAnsi="Verdana"/>
          <w:b/>
          <w:i/>
          <w:sz w:val="24"/>
          <w:szCs w:val="24"/>
        </w:rPr>
      </w:pPr>
      <w:r>
        <w:rPr>
          <w:rFonts w:ascii="Verdana" w:hAnsi="Verdana"/>
          <w:b/>
          <w:i/>
          <w:sz w:val="24"/>
          <w:szCs w:val="24"/>
        </w:rPr>
        <w:t>Αθήνα, 29.10.2015</w:t>
      </w:r>
      <w:bookmarkStart w:id="0" w:name="_GoBack"/>
      <w:bookmarkEnd w:id="0"/>
    </w:p>
    <w:p w:rsidR="00FD6B9A" w:rsidRDefault="00811879" w:rsidP="00747A76">
      <w:pPr>
        <w:jc w:val="center"/>
        <w:rPr>
          <w:rFonts w:ascii="Verdana" w:hAnsi="Verdana"/>
          <w:b/>
          <w:i/>
          <w:sz w:val="24"/>
          <w:szCs w:val="24"/>
        </w:rPr>
      </w:pPr>
      <w:r w:rsidRPr="00FD6B9A">
        <w:rPr>
          <w:rFonts w:ascii="Verdana" w:hAnsi="Verdana"/>
          <w:b/>
          <w:i/>
          <w:sz w:val="24"/>
          <w:szCs w:val="24"/>
        </w:rPr>
        <w:t>ΠΡΟΔΙΑΓΡΑΦΕΣ ΓΙΑ ΤΗΝ ΕΠΙΛΟΓΗ</w:t>
      </w:r>
    </w:p>
    <w:p w:rsidR="00425DDC" w:rsidRPr="00FD6B9A" w:rsidRDefault="00811879" w:rsidP="00747A76">
      <w:pPr>
        <w:jc w:val="center"/>
        <w:rPr>
          <w:rFonts w:ascii="Verdana" w:hAnsi="Verdana"/>
          <w:b/>
          <w:i/>
          <w:sz w:val="24"/>
          <w:szCs w:val="24"/>
        </w:rPr>
      </w:pPr>
      <w:r w:rsidRPr="00FD6B9A">
        <w:rPr>
          <w:rFonts w:ascii="Verdana" w:hAnsi="Verdana"/>
          <w:b/>
          <w:i/>
          <w:sz w:val="24"/>
          <w:szCs w:val="24"/>
        </w:rPr>
        <w:t>ΑΝΑΔΟΧΟΥ – ΜΕΤΑΦΟΡΕΑ</w:t>
      </w:r>
      <w:r w:rsidR="00FD6B9A">
        <w:rPr>
          <w:rFonts w:ascii="Verdana" w:hAnsi="Verdana"/>
          <w:b/>
          <w:i/>
          <w:sz w:val="24"/>
          <w:szCs w:val="24"/>
        </w:rPr>
        <w:t>,</w:t>
      </w:r>
    </w:p>
    <w:p w:rsidR="007D16B0" w:rsidRPr="00FD6B9A" w:rsidRDefault="00811879" w:rsidP="00747A76">
      <w:pPr>
        <w:jc w:val="center"/>
        <w:rPr>
          <w:rFonts w:ascii="Verdana" w:hAnsi="Verdana"/>
          <w:b/>
          <w:i/>
          <w:sz w:val="24"/>
          <w:szCs w:val="24"/>
        </w:rPr>
      </w:pPr>
      <w:r w:rsidRPr="00FD6B9A">
        <w:rPr>
          <w:rFonts w:ascii="Verdana" w:hAnsi="Verdana"/>
          <w:b/>
          <w:i/>
          <w:sz w:val="24"/>
          <w:szCs w:val="24"/>
        </w:rPr>
        <w:t>ΜΕ ΠΡΟΧΕΙΡΟ ΔΙΑΓΩΝΙΣΜΟ</w:t>
      </w:r>
    </w:p>
    <w:p w:rsidR="00425DDC" w:rsidRPr="00425DDC" w:rsidRDefault="00425DDC" w:rsidP="00747A76">
      <w:pPr>
        <w:jc w:val="both"/>
        <w:rPr>
          <w:rFonts w:ascii="Verdana" w:hAnsi="Verdana"/>
          <w:sz w:val="24"/>
          <w:szCs w:val="24"/>
        </w:rPr>
      </w:pPr>
    </w:p>
    <w:p w:rsidR="00811879" w:rsidRPr="00425DDC" w:rsidRDefault="00425DDC" w:rsidP="00747A76">
      <w:pPr>
        <w:jc w:val="both"/>
        <w:rPr>
          <w:rFonts w:ascii="Verdana" w:hAnsi="Verdana"/>
          <w:sz w:val="24"/>
          <w:szCs w:val="24"/>
        </w:rPr>
      </w:pPr>
      <w:r>
        <w:rPr>
          <w:rFonts w:ascii="Verdana" w:hAnsi="Verdana"/>
          <w:sz w:val="24"/>
          <w:szCs w:val="24"/>
        </w:rPr>
        <w:t>1.</w:t>
      </w:r>
      <w:r w:rsidR="00811879" w:rsidRPr="00425DDC">
        <w:rPr>
          <w:rFonts w:ascii="Verdana" w:hAnsi="Verdana"/>
          <w:sz w:val="24"/>
          <w:szCs w:val="24"/>
        </w:rPr>
        <w:t xml:space="preserve">Αντικείμενο των μεταφορών θα είναι οι μεταφορές βιβλίων ή εντύπου υλικού, καθώς και οι μεταφορές οποιωνδήποτε άλλων κινητών πραγμάτων (εξοπλισμού γραφείων </w:t>
      </w:r>
      <w:r w:rsidR="002B768F" w:rsidRPr="00425DDC">
        <w:rPr>
          <w:rFonts w:ascii="Verdana" w:hAnsi="Verdana"/>
          <w:sz w:val="24"/>
          <w:szCs w:val="24"/>
        </w:rPr>
        <w:t>κ.λπ.</w:t>
      </w:r>
      <w:r w:rsidR="00811879" w:rsidRPr="00425DDC">
        <w:rPr>
          <w:rFonts w:ascii="Verdana" w:hAnsi="Verdana"/>
          <w:sz w:val="24"/>
          <w:szCs w:val="24"/>
        </w:rPr>
        <w:t>).</w:t>
      </w:r>
    </w:p>
    <w:p w:rsidR="00BF5EC6" w:rsidRPr="00425DDC" w:rsidRDefault="00BF5EC6" w:rsidP="00747A76">
      <w:pPr>
        <w:pStyle w:val="a3"/>
        <w:jc w:val="both"/>
        <w:rPr>
          <w:rFonts w:ascii="Verdana" w:hAnsi="Verdana"/>
          <w:sz w:val="24"/>
          <w:szCs w:val="24"/>
        </w:rPr>
      </w:pPr>
    </w:p>
    <w:p w:rsidR="00811879" w:rsidRPr="00425DDC" w:rsidRDefault="00425DDC" w:rsidP="00747A76">
      <w:pPr>
        <w:jc w:val="both"/>
        <w:rPr>
          <w:rFonts w:ascii="Verdana" w:hAnsi="Verdana"/>
          <w:sz w:val="24"/>
          <w:szCs w:val="24"/>
        </w:rPr>
      </w:pPr>
      <w:r>
        <w:rPr>
          <w:rFonts w:ascii="Verdana" w:hAnsi="Verdana"/>
          <w:sz w:val="24"/>
          <w:szCs w:val="24"/>
        </w:rPr>
        <w:t>2.</w:t>
      </w:r>
      <w:r w:rsidR="00811879" w:rsidRPr="00425DDC">
        <w:rPr>
          <w:rFonts w:ascii="Verdana" w:hAnsi="Verdana"/>
          <w:sz w:val="24"/>
          <w:szCs w:val="24"/>
        </w:rPr>
        <w:t>Η διάρκεια της σύμβασης θα είναι ενός (1) έτους.</w:t>
      </w:r>
    </w:p>
    <w:p w:rsidR="00BF5EC6" w:rsidRPr="00425DDC" w:rsidRDefault="00BF5EC6" w:rsidP="00747A76">
      <w:pPr>
        <w:pStyle w:val="a3"/>
        <w:jc w:val="both"/>
        <w:rPr>
          <w:rFonts w:ascii="Verdana" w:hAnsi="Verdana"/>
          <w:sz w:val="24"/>
          <w:szCs w:val="24"/>
        </w:rPr>
      </w:pPr>
    </w:p>
    <w:p w:rsidR="00811879" w:rsidRPr="00425DDC" w:rsidRDefault="00425DDC" w:rsidP="00747A76">
      <w:pPr>
        <w:jc w:val="both"/>
        <w:rPr>
          <w:rFonts w:ascii="Verdana" w:hAnsi="Verdana"/>
          <w:sz w:val="24"/>
          <w:szCs w:val="24"/>
        </w:rPr>
      </w:pPr>
      <w:r>
        <w:rPr>
          <w:rFonts w:ascii="Verdana" w:hAnsi="Verdana"/>
          <w:sz w:val="24"/>
          <w:szCs w:val="24"/>
        </w:rPr>
        <w:t>3.</w:t>
      </w:r>
      <w:r w:rsidR="00811879" w:rsidRPr="00425DDC">
        <w:rPr>
          <w:rFonts w:ascii="Verdana" w:hAnsi="Verdana"/>
          <w:sz w:val="24"/>
          <w:szCs w:val="24"/>
        </w:rPr>
        <w:t>α. Οι υποψήφιοι ανάδοχοι υποχρεούνται να προσφέρουν τις εξής τιμές</w:t>
      </w:r>
      <w:r w:rsidR="001A2D06">
        <w:rPr>
          <w:rFonts w:ascii="Verdana" w:hAnsi="Verdana"/>
          <w:sz w:val="24"/>
          <w:szCs w:val="24"/>
        </w:rPr>
        <w:t xml:space="preserve"> (άνευ ΦΠΑ)</w:t>
      </w:r>
      <w:r w:rsidR="00811879" w:rsidRPr="00425DDC">
        <w:rPr>
          <w:rFonts w:ascii="Verdana" w:hAnsi="Verdana"/>
          <w:sz w:val="24"/>
          <w:szCs w:val="24"/>
        </w:rPr>
        <w:t>:</w:t>
      </w:r>
    </w:p>
    <w:p w:rsidR="00811879" w:rsidRPr="00425DDC" w:rsidRDefault="00811879" w:rsidP="00747A76">
      <w:pPr>
        <w:pStyle w:val="a3"/>
        <w:numPr>
          <w:ilvl w:val="0"/>
          <w:numId w:val="2"/>
        </w:numPr>
        <w:jc w:val="both"/>
        <w:rPr>
          <w:rFonts w:ascii="Verdana" w:hAnsi="Verdana"/>
          <w:sz w:val="24"/>
          <w:szCs w:val="24"/>
        </w:rPr>
      </w:pPr>
      <w:r w:rsidRPr="00425DDC">
        <w:rPr>
          <w:rFonts w:ascii="Verdana" w:hAnsi="Verdana"/>
          <w:sz w:val="24"/>
          <w:szCs w:val="24"/>
        </w:rPr>
        <w:t>Τιμή ημερομισθίου (</w:t>
      </w:r>
      <w:r w:rsidRPr="006D6290">
        <w:rPr>
          <w:rFonts w:ascii="Verdana" w:hAnsi="Verdana"/>
          <w:sz w:val="24"/>
          <w:szCs w:val="24"/>
          <w:u w:val="single"/>
        </w:rPr>
        <w:t>και ωρομισθίου</w:t>
      </w:r>
      <w:r w:rsidRPr="00425DDC">
        <w:rPr>
          <w:rFonts w:ascii="Verdana" w:hAnsi="Verdana"/>
          <w:sz w:val="24"/>
          <w:szCs w:val="24"/>
        </w:rPr>
        <w:t xml:space="preserve">) ανά εργάτη. </w:t>
      </w:r>
    </w:p>
    <w:p w:rsidR="00811879" w:rsidRPr="00425DDC" w:rsidRDefault="00811879" w:rsidP="00747A76">
      <w:pPr>
        <w:pStyle w:val="a3"/>
        <w:numPr>
          <w:ilvl w:val="0"/>
          <w:numId w:val="2"/>
        </w:numPr>
        <w:jc w:val="both"/>
        <w:rPr>
          <w:rFonts w:ascii="Verdana" w:hAnsi="Verdana"/>
          <w:sz w:val="24"/>
          <w:szCs w:val="24"/>
        </w:rPr>
      </w:pPr>
      <w:r w:rsidRPr="00425DDC">
        <w:rPr>
          <w:rFonts w:ascii="Verdana" w:hAnsi="Verdana"/>
          <w:sz w:val="24"/>
          <w:szCs w:val="24"/>
        </w:rPr>
        <w:t>Κόστος δρομολογίου φορτηγού αυτοκινήτου, εντός Αττικής.</w:t>
      </w:r>
    </w:p>
    <w:p w:rsidR="00811879" w:rsidRPr="00425DDC" w:rsidRDefault="00811879" w:rsidP="00747A76">
      <w:pPr>
        <w:pStyle w:val="a3"/>
        <w:numPr>
          <w:ilvl w:val="0"/>
          <w:numId w:val="2"/>
        </w:numPr>
        <w:jc w:val="both"/>
        <w:rPr>
          <w:rFonts w:ascii="Verdana" w:hAnsi="Verdana"/>
          <w:sz w:val="24"/>
          <w:szCs w:val="24"/>
        </w:rPr>
      </w:pPr>
      <w:r w:rsidRPr="00425DDC">
        <w:rPr>
          <w:rFonts w:ascii="Verdana" w:hAnsi="Verdana"/>
          <w:sz w:val="24"/>
          <w:szCs w:val="24"/>
        </w:rPr>
        <w:t>Κόστος δρομολογίου φορτηγού αυτοκινήτου, εκτός Αττικής, ανά χιλιόμετρο.</w:t>
      </w:r>
    </w:p>
    <w:p w:rsidR="00A93742" w:rsidRPr="00425DDC" w:rsidRDefault="00811879" w:rsidP="00747A76">
      <w:pPr>
        <w:pStyle w:val="a3"/>
        <w:numPr>
          <w:ilvl w:val="0"/>
          <w:numId w:val="2"/>
        </w:numPr>
        <w:jc w:val="both"/>
        <w:rPr>
          <w:rFonts w:ascii="Verdana" w:hAnsi="Verdana"/>
          <w:sz w:val="24"/>
          <w:szCs w:val="24"/>
        </w:rPr>
      </w:pPr>
      <w:r w:rsidRPr="00425DDC">
        <w:rPr>
          <w:rFonts w:ascii="Verdana" w:hAnsi="Verdana"/>
          <w:sz w:val="24"/>
          <w:szCs w:val="24"/>
        </w:rPr>
        <w:t xml:space="preserve">Κόστος ανυψωτικού μηχανήματος, μετά του οδηγού – χειριστή αυτού, για μεταφορές σε </w:t>
      </w:r>
      <w:r w:rsidR="002B768F" w:rsidRPr="00425DDC">
        <w:rPr>
          <w:rFonts w:ascii="Verdana" w:hAnsi="Verdana"/>
          <w:sz w:val="24"/>
          <w:szCs w:val="24"/>
        </w:rPr>
        <w:t>πολυώροφα</w:t>
      </w:r>
      <w:r w:rsidRPr="00425DDC">
        <w:rPr>
          <w:rFonts w:ascii="Verdana" w:hAnsi="Verdana"/>
          <w:sz w:val="24"/>
          <w:szCs w:val="24"/>
        </w:rPr>
        <w:t xml:space="preserve"> κτίρια εντός Αττικής, ανά ώρα.</w:t>
      </w:r>
    </w:p>
    <w:p w:rsidR="00A93742" w:rsidRPr="00425DDC" w:rsidRDefault="006D6290" w:rsidP="00747A76">
      <w:pPr>
        <w:jc w:val="both"/>
        <w:rPr>
          <w:rFonts w:ascii="Verdana" w:hAnsi="Verdana"/>
          <w:sz w:val="24"/>
          <w:szCs w:val="24"/>
        </w:rPr>
      </w:pPr>
      <w:r>
        <w:rPr>
          <w:rFonts w:ascii="Verdana" w:hAnsi="Verdana"/>
          <w:sz w:val="24"/>
          <w:szCs w:val="24"/>
        </w:rPr>
        <w:t xml:space="preserve">   </w:t>
      </w:r>
      <w:r w:rsidR="00BF5EC6" w:rsidRPr="00425DDC">
        <w:rPr>
          <w:rFonts w:ascii="Verdana" w:hAnsi="Verdana"/>
          <w:sz w:val="24"/>
          <w:szCs w:val="24"/>
        </w:rPr>
        <w:t>β.  Οι υποψήφιοι ανάδοχοι υποχρεούνται να προσφέρουν τις ανωτέρω τιμές και για Σαββατοκύριακα.</w:t>
      </w:r>
      <w:r w:rsidR="00A93742" w:rsidRPr="00425DDC">
        <w:rPr>
          <w:rFonts w:ascii="Verdana" w:hAnsi="Verdana"/>
          <w:sz w:val="24"/>
          <w:szCs w:val="24"/>
        </w:rPr>
        <w:t xml:space="preserve"> </w:t>
      </w:r>
    </w:p>
    <w:p w:rsidR="00A93742" w:rsidRPr="00425DDC" w:rsidRDefault="006D6290" w:rsidP="00747A76">
      <w:pPr>
        <w:jc w:val="both"/>
        <w:rPr>
          <w:rFonts w:ascii="Verdana" w:hAnsi="Verdana"/>
          <w:sz w:val="24"/>
          <w:szCs w:val="24"/>
        </w:rPr>
      </w:pPr>
      <w:r>
        <w:rPr>
          <w:rFonts w:ascii="Verdana" w:hAnsi="Verdana"/>
          <w:sz w:val="24"/>
          <w:szCs w:val="24"/>
        </w:rPr>
        <w:t xml:space="preserve">   </w:t>
      </w:r>
      <w:r w:rsidR="00BF5EC6" w:rsidRPr="00425DDC">
        <w:rPr>
          <w:rFonts w:ascii="Verdana" w:hAnsi="Verdana"/>
          <w:sz w:val="24"/>
          <w:szCs w:val="24"/>
        </w:rPr>
        <w:t xml:space="preserve">γ. Η προσφορά δεν θα γίνεται δεκτή εάν δεν παρατίθενται σε αυτή όλες οι ανωτέρω τιμές υπό στοιχεία </w:t>
      </w:r>
      <w:proofErr w:type="spellStart"/>
      <w:r w:rsidR="00BF5EC6" w:rsidRPr="00425DDC">
        <w:rPr>
          <w:rFonts w:ascii="Verdana" w:hAnsi="Verdana"/>
          <w:sz w:val="24"/>
          <w:szCs w:val="24"/>
          <w:lang w:val="en-US"/>
        </w:rPr>
        <w:t>i</w:t>
      </w:r>
      <w:proofErr w:type="spellEnd"/>
      <w:r w:rsidR="00BF5EC6" w:rsidRPr="00425DDC">
        <w:rPr>
          <w:rFonts w:ascii="Verdana" w:hAnsi="Verdana"/>
          <w:sz w:val="24"/>
          <w:szCs w:val="24"/>
        </w:rPr>
        <w:t xml:space="preserve">), </w:t>
      </w:r>
      <w:r w:rsidR="00BF5EC6" w:rsidRPr="00425DDC">
        <w:rPr>
          <w:rFonts w:ascii="Verdana" w:hAnsi="Verdana"/>
          <w:sz w:val="24"/>
          <w:szCs w:val="24"/>
          <w:lang w:val="en-US"/>
        </w:rPr>
        <w:t>ii</w:t>
      </w:r>
      <w:r w:rsidR="00BF5EC6" w:rsidRPr="00425DDC">
        <w:rPr>
          <w:rFonts w:ascii="Verdana" w:hAnsi="Verdana"/>
          <w:sz w:val="24"/>
          <w:szCs w:val="24"/>
        </w:rPr>
        <w:t xml:space="preserve">), </w:t>
      </w:r>
      <w:r w:rsidR="00BF5EC6" w:rsidRPr="00425DDC">
        <w:rPr>
          <w:rFonts w:ascii="Verdana" w:hAnsi="Verdana"/>
          <w:sz w:val="24"/>
          <w:szCs w:val="24"/>
          <w:lang w:val="en-US"/>
        </w:rPr>
        <w:t>iii</w:t>
      </w:r>
      <w:r w:rsidR="00BF5EC6" w:rsidRPr="00425DDC">
        <w:rPr>
          <w:rFonts w:ascii="Verdana" w:hAnsi="Verdana"/>
          <w:sz w:val="24"/>
          <w:szCs w:val="24"/>
        </w:rPr>
        <w:t xml:space="preserve">) &amp; </w:t>
      </w:r>
      <w:r w:rsidR="00BF5EC6" w:rsidRPr="00425DDC">
        <w:rPr>
          <w:rFonts w:ascii="Verdana" w:hAnsi="Verdana"/>
          <w:sz w:val="24"/>
          <w:szCs w:val="24"/>
          <w:lang w:val="en-US"/>
        </w:rPr>
        <w:t>iv</w:t>
      </w:r>
      <w:r w:rsidR="00BF5EC6" w:rsidRPr="00425DDC">
        <w:rPr>
          <w:rFonts w:ascii="Verdana" w:hAnsi="Verdana"/>
          <w:sz w:val="24"/>
          <w:szCs w:val="24"/>
        </w:rPr>
        <w:t>).</w:t>
      </w:r>
      <w:r w:rsidR="00A93742" w:rsidRPr="00425DDC">
        <w:rPr>
          <w:rFonts w:ascii="Verdana" w:hAnsi="Verdana"/>
          <w:sz w:val="24"/>
          <w:szCs w:val="24"/>
        </w:rPr>
        <w:t xml:space="preserve"> </w:t>
      </w:r>
    </w:p>
    <w:p w:rsidR="00A72EDE" w:rsidRDefault="006D6290" w:rsidP="00747A76">
      <w:pPr>
        <w:jc w:val="both"/>
        <w:rPr>
          <w:rFonts w:ascii="Verdana" w:hAnsi="Verdana"/>
          <w:sz w:val="24"/>
          <w:szCs w:val="24"/>
        </w:rPr>
      </w:pPr>
      <w:r>
        <w:rPr>
          <w:rFonts w:ascii="Verdana" w:hAnsi="Verdana"/>
          <w:sz w:val="24"/>
          <w:szCs w:val="24"/>
        </w:rPr>
        <w:t xml:space="preserve">   </w:t>
      </w:r>
      <w:r w:rsidR="00BF5EC6" w:rsidRPr="00425DDC">
        <w:rPr>
          <w:rFonts w:ascii="Verdana" w:hAnsi="Verdana"/>
          <w:sz w:val="24"/>
          <w:szCs w:val="24"/>
        </w:rPr>
        <w:t xml:space="preserve">δ. Το εκάστοτε δρομολόγιο φορτηγού αυτοκινήτου </w:t>
      </w:r>
      <w:r w:rsidR="002B768F">
        <w:rPr>
          <w:rFonts w:ascii="Verdana" w:hAnsi="Verdana"/>
          <w:sz w:val="24"/>
          <w:szCs w:val="24"/>
        </w:rPr>
        <w:t>θα καθορίζεται από την αρμόδια Υ</w:t>
      </w:r>
      <w:r w:rsidR="00BF5EC6" w:rsidRPr="00425DDC">
        <w:rPr>
          <w:rFonts w:ascii="Verdana" w:hAnsi="Verdana"/>
          <w:sz w:val="24"/>
          <w:szCs w:val="24"/>
        </w:rPr>
        <w:t>πηρεσία της Βουλής και θα συμπεριλαμβάνονται όσοι ενδιάμεσοι σταθμοί φορτοεκφόρτωσης αυτό απαιτεί.</w:t>
      </w:r>
    </w:p>
    <w:p w:rsidR="00425DDC" w:rsidRDefault="00425DDC" w:rsidP="00747A76">
      <w:pPr>
        <w:jc w:val="both"/>
        <w:rPr>
          <w:rFonts w:ascii="Verdana" w:hAnsi="Verdana"/>
          <w:sz w:val="24"/>
          <w:szCs w:val="24"/>
        </w:rPr>
      </w:pPr>
      <w:r>
        <w:rPr>
          <w:rFonts w:ascii="Verdana" w:hAnsi="Verdana"/>
          <w:sz w:val="24"/>
          <w:szCs w:val="24"/>
        </w:rPr>
        <w:t xml:space="preserve">Επειδή η χρήση ανυψωτικών μηχανημάτων και φορτηγών αυτοκινήτων μεγαλύτερων από αυτά που διαθέτει η </w:t>
      </w:r>
      <w:r w:rsidR="006D6290">
        <w:rPr>
          <w:rFonts w:ascii="Verdana" w:hAnsi="Verdana"/>
          <w:sz w:val="24"/>
          <w:szCs w:val="24"/>
        </w:rPr>
        <w:t>Υ</w:t>
      </w:r>
      <w:r>
        <w:rPr>
          <w:rFonts w:ascii="Verdana" w:hAnsi="Verdana"/>
          <w:sz w:val="24"/>
          <w:szCs w:val="24"/>
        </w:rPr>
        <w:t xml:space="preserve">πηρεσία θα είναι </w:t>
      </w:r>
      <w:r>
        <w:rPr>
          <w:rFonts w:ascii="Verdana" w:hAnsi="Verdana"/>
          <w:sz w:val="24"/>
          <w:szCs w:val="24"/>
        </w:rPr>
        <w:lastRenderedPageBreak/>
        <w:t>περιορισμένη, ο ανάδοχος θα αναδειχθεί με βάση τους ακόλουθους συντελεστές στάθμισης:</w:t>
      </w:r>
    </w:p>
    <w:p w:rsidR="00425DDC" w:rsidRDefault="00CF00E5" w:rsidP="00747A76">
      <w:pPr>
        <w:pStyle w:val="a3"/>
        <w:numPr>
          <w:ilvl w:val="0"/>
          <w:numId w:val="7"/>
        </w:numPr>
        <w:jc w:val="both"/>
        <w:rPr>
          <w:rFonts w:ascii="Verdana" w:hAnsi="Verdana"/>
          <w:sz w:val="24"/>
          <w:szCs w:val="24"/>
        </w:rPr>
      </w:pPr>
      <w:r>
        <w:rPr>
          <w:rFonts w:ascii="Verdana" w:hAnsi="Verdana"/>
          <w:sz w:val="24"/>
          <w:szCs w:val="24"/>
        </w:rPr>
        <w:t>0,5</w:t>
      </w:r>
      <w:r w:rsidR="00425DDC" w:rsidRPr="00425DDC">
        <w:rPr>
          <w:rFonts w:ascii="Verdana" w:hAnsi="Verdana"/>
          <w:sz w:val="24"/>
          <w:szCs w:val="24"/>
        </w:rPr>
        <w:t xml:space="preserve">0 για την τιμή ημερομισθίου ανά εργάτη. </w:t>
      </w:r>
    </w:p>
    <w:p w:rsidR="00425DDC" w:rsidRPr="00425DDC" w:rsidRDefault="00CF00E5" w:rsidP="00747A76">
      <w:pPr>
        <w:pStyle w:val="a3"/>
        <w:numPr>
          <w:ilvl w:val="0"/>
          <w:numId w:val="7"/>
        </w:numPr>
        <w:jc w:val="both"/>
        <w:rPr>
          <w:rFonts w:ascii="Verdana" w:hAnsi="Verdana"/>
          <w:sz w:val="24"/>
          <w:szCs w:val="24"/>
        </w:rPr>
      </w:pPr>
      <w:r>
        <w:rPr>
          <w:rFonts w:ascii="Verdana" w:hAnsi="Verdana"/>
          <w:sz w:val="24"/>
          <w:szCs w:val="24"/>
        </w:rPr>
        <w:t>0,4</w:t>
      </w:r>
      <w:r w:rsidR="00425DDC" w:rsidRPr="00425DDC">
        <w:rPr>
          <w:rFonts w:ascii="Verdana" w:hAnsi="Verdana"/>
          <w:sz w:val="24"/>
          <w:szCs w:val="24"/>
        </w:rPr>
        <w:t>5 για το κόστος δρομολογίου φορτηγού αυτοκινήτου, εντός Αττικής.</w:t>
      </w:r>
    </w:p>
    <w:p w:rsidR="00425DDC" w:rsidRPr="00425DDC" w:rsidRDefault="00425DDC" w:rsidP="00747A76">
      <w:pPr>
        <w:pStyle w:val="a3"/>
        <w:numPr>
          <w:ilvl w:val="0"/>
          <w:numId w:val="7"/>
        </w:numPr>
        <w:jc w:val="both"/>
        <w:rPr>
          <w:rFonts w:ascii="Verdana" w:hAnsi="Verdana"/>
          <w:sz w:val="24"/>
          <w:szCs w:val="24"/>
        </w:rPr>
      </w:pPr>
      <w:r w:rsidRPr="00425DDC">
        <w:rPr>
          <w:rFonts w:ascii="Verdana" w:hAnsi="Verdana"/>
          <w:sz w:val="24"/>
          <w:szCs w:val="24"/>
        </w:rPr>
        <w:t>0,03 για το κόστος δρομολογίου φορτηγού αυτοκινήτου, εκτός Αττικής, ανά χιλιόμετρο.</w:t>
      </w:r>
    </w:p>
    <w:p w:rsidR="00425DDC" w:rsidRDefault="00425DDC" w:rsidP="00747A76">
      <w:pPr>
        <w:pStyle w:val="a3"/>
        <w:numPr>
          <w:ilvl w:val="0"/>
          <w:numId w:val="7"/>
        </w:numPr>
        <w:jc w:val="both"/>
        <w:rPr>
          <w:rFonts w:ascii="Verdana" w:hAnsi="Verdana"/>
          <w:sz w:val="24"/>
          <w:szCs w:val="24"/>
        </w:rPr>
      </w:pPr>
      <w:r>
        <w:rPr>
          <w:rFonts w:ascii="Verdana" w:hAnsi="Verdana"/>
          <w:sz w:val="24"/>
          <w:szCs w:val="24"/>
        </w:rPr>
        <w:t>0,02 για το κ</w:t>
      </w:r>
      <w:r w:rsidRPr="00425DDC">
        <w:rPr>
          <w:rFonts w:ascii="Verdana" w:hAnsi="Verdana"/>
          <w:sz w:val="24"/>
          <w:szCs w:val="24"/>
        </w:rPr>
        <w:t xml:space="preserve">όστος ανυψωτικού μηχανήματος, μετά του οδηγού – χειριστή αυτού, για μεταφορές σε </w:t>
      </w:r>
      <w:r w:rsidR="002B768F" w:rsidRPr="00425DDC">
        <w:rPr>
          <w:rFonts w:ascii="Verdana" w:hAnsi="Verdana"/>
          <w:sz w:val="24"/>
          <w:szCs w:val="24"/>
        </w:rPr>
        <w:t>πολυώροφα</w:t>
      </w:r>
      <w:r w:rsidRPr="00425DDC">
        <w:rPr>
          <w:rFonts w:ascii="Verdana" w:hAnsi="Verdana"/>
          <w:sz w:val="24"/>
          <w:szCs w:val="24"/>
        </w:rPr>
        <w:t xml:space="preserve"> κτίρια εντός Αττικής, ανά ώρα.</w:t>
      </w:r>
    </w:p>
    <w:p w:rsidR="00747A76" w:rsidRPr="00747A76" w:rsidRDefault="00747A76" w:rsidP="00747A76">
      <w:pPr>
        <w:jc w:val="both"/>
        <w:rPr>
          <w:rFonts w:ascii="Verdana" w:hAnsi="Verdana"/>
          <w:sz w:val="24"/>
          <w:szCs w:val="24"/>
        </w:rPr>
      </w:pPr>
      <w:r>
        <w:rPr>
          <w:rFonts w:ascii="Verdana" w:hAnsi="Verdana"/>
          <w:sz w:val="24"/>
          <w:szCs w:val="24"/>
        </w:rPr>
        <w:t xml:space="preserve">Οι υποψήφιοι που θα καταθέσουν προσφορές θα πρέπει να έχουν πιστοποίηση κατά </w:t>
      </w:r>
      <w:r>
        <w:rPr>
          <w:rFonts w:ascii="Verdana" w:hAnsi="Verdana"/>
          <w:sz w:val="24"/>
          <w:szCs w:val="24"/>
          <w:lang w:val="en-US"/>
        </w:rPr>
        <w:t>ISO</w:t>
      </w:r>
      <w:r w:rsidRPr="00747A76">
        <w:rPr>
          <w:rFonts w:ascii="Verdana" w:hAnsi="Verdana"/>
          <w:sz w:val="24"/>
          <w:szCs w:val="24"/>
        </w:rPr>
        <w:t xml:space="preserve"> 9001:200</w:t>
      </w:r>
      <w:r w:rsidR="00CF00E5" w:rsidRPr="00CF00E5">
        <w:rPr>
          <w:rFonts w:ascii="Verdana" w:hAnsi="Verdana"/>
          <w:sz w:val="24"/>
          <w:szCs w:val="24"/>
        </w:rPr>
        <w:t xml:space="preserve">0, </w:t>
      </w:r>
      <w:r w:rsidR="00CF00E5">
        <w:rPr>
          <w:rFonts w:ascii="Verdana" w:hAnsi="Verdana"/>
          <w:sz w:val="24"/>
          <w:szCs w:val="24"/>
        </w:rPr>
        <w:t>όπως ισχύει σήμερα,</w:t>
      </w:r>
      <w:r w:rsidRPr="00747A76">
        <w:rPr>
          <w:rFonts w:ascii="Verdana" w:hAnsi="Verdana"/>
          <w:sz w:val="24"/>
          <w:szCs w:val="24"/>
        </w:rPr>
        <w:t xml:space="preserve"> </w:t>
      </w:r>
      <w:r>
        <w:rPr>
          <w:rFonts w:ascii="Verdana" w:hAnsi="Verdana"/>
          <w:sz w:val="24"/>
          <w:szCs w:val="24"/>
        </w:rPr>
        <w:t>και τουλάχιστον 3 ετών εμπειρία σε αντίστοιχες μεταφορικές εργασίες. Προς απόδειξη της εμπειρίας του κάθε υποψήφιος ανάδοχος θα υποβάλει μαζί με την προσφορά του υπεύθυνη δήλωση με βεβαιωμένο το γνήσιο της υπογραφής του ίδιου ή αν πρόκειται περί νομικού προσώπου τού</w:t>
      </w:r>
      <w:r w:rsidR="001A2D06">
        <w:rPr>
          <w:rFonts w:ascii="Verdana" w:hAnsi="Verdana"/>
          <w:sz w:val="24"/>
          <w:szCs w:val="24"/>
        </w:rPr>
        <w:t xml:space="preserve"> νόμιμου εκπροσώπου</w:t>
      </w:r>
      <w:r w:rsidR="002B768F">
        <w:rPr>
          <w:rFonts w:ascii="Verdana" w:hAnsi="Verdana"/>
          <w:sz w:val="24"/>
          <w:szCs w:val="24"/>
        </w:rPr>
        <w:t>,</w:t>
      </w:r>
      <w:r w:rsidR="001A2D06">
        <w:rPr>
          <w:rFonts w:ascii="Verdana" w:hAnsi="Verdana"/>
          <w:sz w:val="24"/>
          <w:szCs w:val="24"/>
        </w:rPr>
        <w:t xml:space="preserve"> στην οποία θα αναφέρονται οι μεταφορικές εργασίες αντίστοιχης εμβέλειας που έχουν πραγματοποιηθεί κατά την τελευταία τριετία.</w:t>
      </w:r>
    </w:p>
    <w:p w:rsidR="00425DDC" w:rsidRDefault="00425DDC" w:rsidP="00747A76">
      <w:pPr>
        <w:ind w:left="720"/>
        <w:jc w:val="both"/>
        <w:rPr>
          <w:rFonts w:ascii="Verdana" w:hAnsi="Verdana"/>
          <w:sz w:val="24"/>
          <w:szCs w:val="24"/>
        </w:rPr>
      </w:pPr>
    </w:p>
    <w:p w:rsidR="00676B65" w:rsidRDefault="00A72EDE" w:rsidP="00747A76">
      <w:pPr>
        <w:jc w:val="both"/>
        <w:rPr>
          <w:rFonts w:ascii="Verdana" w:hAnsi="Verdana" w:cs="Arial"/>
          <w:sz w:val="24"/>
          <w:szCs w:val="24"/>
        </w:rPr>
      </w:pPr>
      <w:r w:rsidRPr="00425DDC">
        <w:rPr>
          <w:rFonts w:ascii="Verdana" w:hAnsi="Verdana"/>
          <w:sz w:val="24"/>
          <w:szCs w:val="24"/>
        </w:rPr>
        <w:t>4.</w:t>
      </w:r>
      <w:r w:rsidR="00A93742" w:rsidRPr="00425DDC">
        <w:rPr>
          <w:rFonts w:ascii="Verdana" w:hAnsi="Verdana"/>
          <w:sz w:val="24"/>
          <w:szCs w:val="24"/>
        </w:rPr>
        <w:t xml:space="preserve"> </w:t>
      </w:r>
      <w:r w:rsidR="00676B65" w:rsidRPr="00425DDC">
        <w:rPr>
          <w:rFonts w:ascii="Verdana" w:hAnsi="Verdana" w:cs="Arial"/>
          <w:sz w:val="24"/>
          <w:szCs w:val="24"/>
        </w:rPr>
        <w:t xml:space="preserve">Το προσωπικό που θα απασχοληθεί από τον ανάδοχο για τις μεταφορές </w:t>
      </w:r>
      <w:r w:rsidR="006D6290">
        <w:rPr>
          <w:rFonts w:ascii="Verdana" w:hAnsi="Verdana" w:cs="Arial"/>
          <w:sz w:val="24"/>
          <w:szCs w:val="24"/>
        </w:rPr>
        <w:t xml:space="preserve">θα </w:t>
      </w:r>
      <w:r w:rsidR="00676B65" w:rsidRPr="00425DDC">
        <w:rPr>
          <w:rFonts w:ascii="Verdana" w:hAnsi="Verdana" w:cs="Arial"/>
          <w:sz w:val="24"/>
          <w:szCs w:val="24"/>
        </w:rPr>
        <w:t>πρέπει να είναι Έλληνες πολίτες ή αλλοδαποί με άδεια παραμονής και εργασίας</w:t>
      </w:r>
      <w:r w:rsidR="006D6290">
        <w:rPr>
          <w:rFonts w:ascii="Verdana" w:hAnsi="Verdana" w:cs="Arial"/>
          <w:sz w:val="24"/>
          <w:szCs w:val="24"/>
        </w:rPr>
        <w:t>,</w:t>
      </w:r>
      <w:r w:rsidR="00676B65" w:rsidRPr="00425DDC">
        <w:rPr>
          <w:rFonts w:ascii="Verdana" w:hAnsi="Verdana" w:cs="Arial"/>
          <w:sz w:val="24"/>
          <w:szCs w:val="24"/>
        </w:rPr>
        <w:t xml:space="preserve"> η οποία </w:t>
      </w:r>
      <w:r w:rsidR="006D6290">
        <w:rPr>
          <w:rFonts w:ascii="Verdana" w:hAnsi="Verdana" w:cs="Arial"/>
          <w:sz w:val="24"/>
          <w:szCs w:val="24"/>
        </w:rPr>
        <w:t xml:space="preserve">θα </w:t>
      </w:r>
      <w:r w:rsidR="00676B65" w:rsidRPr="00425DDC">
        <w:rPr>
          <w:rFonts w:ascii="Verdana" w:hAnsi="Verdana" w:cs="Arial"/>
          <w:sz w:val="24"/>
          <w:szCs w:val="24"/>
        </w:rPr>
        <w:t>αποδεικνύεται από έγγραφα της αρμόδιας αρχής. Το προσωπικό αυτό θα πρέπει επίσης να είναι ασφαλισμένο στο ΙΚΑ.</w:t>
      </w:r>
    </w:p>
    <w:p w:rsidR="004F084B" w:rsidRPr="00425DDC" w:rsidRDefault="004F084B" w:rsidP="00747A76">
      <w:pPr>
        <w:jc w:val="both"/>
        <w:rPr>
          <w:rFonts w:ascii="Verdana" w:hAnsi="Verdana"/>
          <w:sz w:val="24"/>
          <w:szCs w:val="24"/>
        </w:rPr>
      </w:pPr>
    </w:p>
    <w:p w:rsidR="00676B65" w:rsidRDefault="00676B65" w:rsidP="00747A76">
      <w:pPr>
        <w:jc w:val="both"/>
        <w:rPr>
          <w:rFonts w:ascii="Verdana" w:hAnsi="Verdana" w:cs="Arial"/>
          <w:sz w:val="24"/>
          <w:szCs w:val="24"/>
        </w:rPr>
      </w:pPr>
      <w:r w:rsidRPr="00425DDC">
        <w:rPr>
          <w:rFonts w:ascii="Verdana" w:hAnsi="Verdana" w:cs="Arial"/>
          <w:sz w:val="24"/>
          <w:szCs w:val="24"/>
        </w:rPr>
        <w:t xml:space="preserve">5. Ο ανάδοχος υποχρεούται για την απαρέγκλιτη τήρηση των διατάξεων της εργατικής νομοθεσίας, δηλαδή την καταβολή των </w:t>
      </w:r>
      <w:r w:rsidR="002B768F" w:rsidRPr="00425DDC">
        <w:rPr>
          <w:rFonts w:ascii="Verdana" w:hAnsi="Verdana" w:cs="Arial"/>
          <w:sz w:val="24"/>
          <w:szCs w:val="24"/>
        </w:rPr>
        <w:t>νόμιμων</w:t>
      </w:r>
      <w:r w:rsidRPr="00425DDC">
        <w:rPr>
          <w:rFonts w:ascii="Verdana" w:hAnsi="Verdana" w:cs="Arial"/>
          <w:sz w:val="24"/>
          <w:szCs w:val="24"/>
        </w:rPr>
        <w:t xml:space="preserve"> αποδοχών του προσωπικού που απασχολεί, οι οποίες σε καμία περίπτωση δεν μπορεί να είναι κατώτερες των </w:t>
      </w:r>
      <w:r w:rsidR="002B768F" w:rsidRPr="00425DDC">
        <w:rPr>
          <w:rFonts w:ascii="Verdana" w:hAnsi="Verdana" w:cs="Arial"/>
          <w:sz w:val="24"/>
          <w:szCs w:val="24"/>
        </w:rPr>
        <w:t>προβλεπόμενων</w:t>
      </w:r>
      <w:r w:rsidRPr="00425DDC">
        <w:rPr>
          <w:rFonts w:ascii="Verdana" w:hAnsi="Verdana" w:cs="Arial"/>
          <w:sz w:val="24"/>
          <w:szCs w:val="24"/>
        </w:rPr>
        <w:t xml:space="preserve"> από την Εθνική Σ.Σ.Ε., για την τήρηση του </w:t>
      </w:r>
      <w:r w:rsidR="002B768F" w:rsidRPr="00425DDC">
        <w:rPr>
          <w:rFonts w:ascii="Verdana" w:hAnsi="Verdana" w:cs="Arial"/>
          <w:sz w:val="24"/>
          <w:szCs w:val="24"/>
        </w:rPr>
        <w:t>νόμιμου</w:t>
      </w:r>
      <w:r w:rsidRPr="00425DDC">
        <w:rPr>
          <w:rFonts w:ascii="Verdana" w:hAnsi="Verdana" w:cs="Arial"/>
          <w:sz w:val="24"/>
          <w:szCs w:val="24"/>
        </w:rPr>
        <w:t xml:space="preserve"> ωραρίου, την ασφαλιστική κάλυψη, τους όρους υγιεινής και ασφαλείας των εργαζομένων κ</w:t>
      </w:r>
      <w:r w:rsidR="002B768F">
        <w:rPr>
          <w:rFonts w:ascii="Verdana" w:hAnsi="Verdana" w:cs="Arial"/>
          <w:sz w:val="24"/>
          <w:szCs w:val="24"/>
        </w:rPr>
        <w:t>.</w:t>
      </w:r>
      <w:r w:rsidRPr="00425DDC">
        <w:rPr>
          <w:rFonts w:ascii="Verdana" w:hAnsi="Verdana" w:cs="Arial"/>
          <w:sz w:val="24"/>
          <w:szCs w:val="24"/>
        </w:rPr>
        <w:t>λπ.</w:t>
      </w:r>
      <w:r w:rsidR="002B768F">
        <w:rPr>
          <w:rFonts w:ascii="Verdana" w:hAnsi="Verdana" w:cs="Arial"/>
          <w:sz w:val="24"/>
          <w:szCs w:val="24"/>
        </w:rPr>
        <w:t>.</w:t>
      </w:r>
      <w:r w:rsidRPr="00425DDC">
        <w:rPr>
          <w:rFonts w:ascii="Verdana" w:hAnsi="Verdana" w:cs="Arial"/>
          <w:sz w:val="24"/>
          <w:szCs w:val="24"/>
        </w:rPr>
        <w:t xml:space="preserve"> Σε περίπτωση που διαπιστωθεί παράβαση των ανωτέρω, θα καταγγέλλεται η σύμβαση με τον ανάδοχο.</w:t>
      </w:r>
    </w:p>
    <w:p w:rsidR="004F084B" w:rsidRPr="00425DDC" w:rsidRDefault="004F084B" w:rsidP="00747A76">
      <w:pPr>
        <w:jc w:val="both"/>
        <w:rPr>
          <w:rFonts w:ascii="Verdana" w:hAnsi="Verdana" w:cs="Arial"/>
          <w:sz w:val="24"/>
          <w:szCs w:val="24"/>
        </w:rPr>
      </w:pPr>
    </w:p>
    <w:p w:rsidR="00676B65" w:rsidRDefault="00A72EDE" w:rsidP="00747A76">
      <w:pPr>
        <w:widowControl w:val="0"/>
        <w:jc w:val="both"/>
        <w:rPr>
          <w:rFonts w:ascii="Verdana" w:hAnsi="Verdana" w:cs="Arial"/>
          <w:sz w:val="24"/>
          <w:szCs w:val="24"/>
        </w:rPr>
      </w:pPr>
      <w:r w:rsidRPr="00425DDC">
        <w:rPr>
          <w:rFonts w:ascii="Verdana" w:hAnsi="Verdana" w:cs="Arial"/>
          <w:sz w:val="24"/>
          <w:szCs w:val="24"/>
        </w:rPr>
        <w:t>6.</w:t>
      </w:r>
      <w:r w:rsidR="00676B65" w:rsidRPr="00425DDC">
        <w:rPr>
          <w:rFonts w:ascii="Verdana" w:hAnsi="Verdana" w:cs="Arial"/>
          <w:sz w:val="24"/>
          <w:szCs w:val="24"/>
        </w:rPr>
        <w:t xml:space="preserve"> α. Ο ανάδοχος </w:t>
      </w:r>
      <w:r w:rsidR="002B768F">
        <w:rPr>
          <w:rFonts w:ascii="Verdana" w:hAnsi="Verdana" w:cs="Arial"/>
          <w:sz w:val="24"/>
          <w:szCs w:val="24"/>
        </w:rPr>
        <w:t>θα</w:t>
      </w:r>
      <w:r w:rsidR="00425DDC">
        <w:rPr>
          <w:rFonts w:ascii="Verdana" w:hAnsi="Verdana" w:cs="Arial"/>
          <w:sz w:val="24"/>
          <w:szCs w:val="24"/>
        </w:rPr>
        <w:t xml:space="preserve"> </w:t>
      </w:r>
      <w:r w:rsidR="00676B65" w:rsidRPr="00425DDC">
        <w:rPr>
          <w:rFonts w:ascii="Verdana" w:hAnsi="Verdana" w:cs="Arial"/>
          <w:sz w:val="24"/>
          <w:szCs w:val="24"/>
        </w:rPr>
        <w:t xml:space="preserve">είναι υποχρεωμένος να διαθέτει στην Υπηρεσία τον απαραίτητο αριθμό εργατών ή/και μεταφορικών μέσων, ανάλογα με την εργασία που </w:t>
      </w:r>
      <w:r w:rsidR="00425DDC">
        <w:rPr>
          <w:rFonts w:ascii="Verdana" w:hAnsi="Verdana" w:cs="Arial"/>
          <w:sz w:val="24"/>
          <w:szCs w:val="24"/>
        </w:rPr>
        <w:t xml:space="preserve">θα </w:t>
      </w:r>
      <w:r w:rsidR="00676B65" w:rsidRPr="00425DDC">
        <w:rPr>
          <w:rFonts w:ascii="Verdana" w:hAnsi="Verdana" w:cs="Arial"/>
          <w:sz w:val="24"/>
          <w:szCs w:val="24"/>
        </w:rPr>
        <w:t>του ανατ</w:t>
      </w:r>
      <w:r w:rsidR="002B768F">
        <w:rPr>
          <w:rFonts w:ascii="Verdana" w:hAnsi="Verdana" w:cs="Arial"/>
          <w:sz w:val="24"/>
          <w:szCs w:val="24"/>
        </w:rPr>
        <w:t>ίθεται</w:t>
      </w:r>
      <w:r w:rsidR="00676B65" w:rsidRPr="00425DDC">
        <w:rPr>
          <w:rFonts w:ascii="Verdana" w:hAnsi="Verdana" w:cs="Arial"/>
          <w:sz w:val="24"/>
          <w:szCs w:val="24"/>
        </w:rPr>
        <w:t xml:space="preserve">. Το εκάστοτε δρομολόγιο φορτηγού αυτοκινήτου θα καθορίζεται από την αρμόδια Υπηρεσία της Βουλής και θα συμπεριλαμβάνονται όσοι ενδιάμεσοι σταθμοί </w:t>
      </w:r>
      <w:r w:rsidR="00676B65" w:rsidRPr="00425DDC">
        <w:rPr>
          <w:rFonts w:ascii="Verdana" w:hAnsi="Verdana" w:cs="Arial"/>
          <w:sz w:val="24"/>
          <w:szCs w:val="24"/>
        </w:rPr>
        <w:lastRenderedPageBreak/>
        <w:t xml:space="preserve">φορτοεκφόρτωσης αυτό απαιτεί. </w:t>
      </w:r>
    </w:p>
    <w:p w:rsidR="00747A76" w:rsidRPr="00425DDC" w:rsidRDefault="00747A76" w:rsidP="00747A76">
      <w:pPr>
        <w:widowControl w:val="0"/>
        <w:jc w:val="both"/>
        <w:rPr>
          <w:rFonts w:ascii="Verdana" w:hAnsi="Verdana" w:cs="Arial"/>
          <w:sz w:val="24"/>
          <w:szCs w:val="24"/>
        </w:rPr>
      </w:pPr>
      <w:r>
        <w:rPr>
          <w:rFonts w:ascii="Verdana" w:hAnsi="Verdana" w:cs="Arial"/>
          <w:sz w:val="24"/>
          <w:szCs w:val="24"/>
        </w:rPr>
        <w:t xml:space="preserve">   β. </w:t>
      </w:r>
      <w:r w:rsidRPr="00425DDC">
        <w:rPr>
          <w:rFonts w:ascii="Verdana" w:hAnsi="Verdana" w:cs="Arial"/>
          <w:sz w:val="24"/>
          <w:szCs w:val="24"/>
        </w:rPr>
        <w:t>Οι εργασίες θα γίνονται κατά τις εργάσιμες ημέρες και ώρες του προσωπικού της Βουλής και πάντοτε υπό την επίβλεψη και με τις οδηγίες υπαλλήλων της Βουλής</w:t>
      </w:r>
      <w:r>
        <w:rPr>
          <w:rFonts w:ascii="Verdana" w:hAnsi="Verdana" w:cs="Arial"/>
          <w:sz w:val="24"/>
          <w:szCs w:val="24"/>
        </w:rPr>
        <w:t>, ή ανάλογα με τις ανάγκες της Υπηρεσίας</w:t>
      </w:r>
      <w:r w:rsidRPr="00425DDC">
        <w:rPr>
          <w:rFonts w:ascii="Verdana" w:hAnsi="Verdana" w:cs="Arial"/>
          <w:sz w:val="24"/>
          <w:szCs w:val="24"/>
        </w:rPr>
        <w:t>.</w:t>
      </w:r>
    </w:p>
    <w:p w:rsidR="00676B65" w:rsidRDefault="00A72EDE" w:rsidP="00747A76">
      <w:pPr>
        <w:widowControl w:val="0"/>
        <w:jc w:val="both"/>
        <w:rPr>
          <w:rFonts w:ascii="Verdana" w:hAnsi="Verdana" w:cs="Arial"/>
          <w:sz w:val="24"/>
          <w:szCs w:val="24"/>
        </w:rPr>
      </w:pPr>
      <w:r w:rsidRPr="00425DDC">
        <w:rPr>
          <w:rFonts w:ascii="Verdana" w:hAnsi="Verdana" w:cs="Arial"/>
          <w:sz w:val="24"/>
          <w:szCs w:val="24"/>
        </w:rPr>
        <w:t xml:space="preserve">   </w:t>
      </w:r>
      <w:r w:rsidR="00747A76">
        <w:rPr>
          <w:rFonts w:ascii="Verdana" w:hAnsi="Verdana" w:cs="Arial"/>
          <w:sz w:val="24"/>
          <w:szCs w:val="24"/>
        </w:rPr>
        <w:t>γ</w:t>
      </w:r>
      <w:r w:rsidR="00676B65" w:rsidRPr="00425DDC">
        <w:rPr>
          <w:rFonts w:ascii="Verdana" w:hAnsi="Verdana" w:cs="Arial"/>
          <w:sz w:val="24"/>
          <w:szCs w:val="24"/>
        </w:rPr>
        <w:t xml:space="preserve">. Ο ανάδοχος </w:t>
      </w:r>
      <w:r w:rsidR="00425DDC">
        <w:rPr>
          <w:rFonts w:ascii="Verdana" w:hAnsi="Verdana" w:cs="Arial"/>
          <w:sz w:val="24"/>
          <w:szCs w:val="24"/>
        </w:rPr>
        <w:t xml:space="preserve">θα </w:t>
      </w:r>
      <w:r w:rsidR="00676B65" w:rsidRPr="00425DDC">
        <w:rPr>
          <w:rFonts w:ascii="Verdana" w:hAnsi="Verdana" w:cs="Arial"/>
          <w:sz w:val="24"/>
          <w:szCs w:val="24"/>
        </w:rPr>
        <w:t xml:space="preserve">οφείλει επίσης μετά από κάθε μεταφορά να υποβάλει αναλυτική κατάσταση των προσώπων που εργάστηκαν και των μέσων (αυτοκινήτων </w:t>
      </w:r>
      <w:r w:rsidR="002B768F" w:rsidRPr="00425DDC">
        <w:rPr>
          <w:rFonts w:ascii="Verdana" w:hAnsi="Verdana" w:cs="Arial"/>
          <w:sz w:val="24"/>
          <w:szCs w:val="24"/>
        </w:rPr>
        <w:t>κ.λπ.</w:t>
      </w:r>
      <w:r w:rsidR="00676B65" w:rsidRPr="00425DDC">
        <w:rPr>
          <w:rFonts w:ascii="Verdana" w:hAnsi="Verdana" w:cs="Arial"/>
          <w:sz w:val="24"/>
          <w:szCs w:val="24"/>
        </w:rPr>
        <w:t>) που χρησιμοποιήθηκαν με αναφορά και στο χρόνο απασχόλησης, ώστε να προκύπτει το ύψος της δαπάνης καθώς και βεβαίωση του ΙΚΑ, σχετικά με την παρακράτηση και απόδοση σ’ αυτό των εισφορών που αναλογούν στους εργαζομένους. Σε περίπτωση χρήσης φορτηγών αυτοκινήτων ο ανάδοχος οφείλει επιπρόσθετα να προσκομίζει και αντίγραφα ταχογράφων των μέσων που χρησιμοποιήθηκαν για τη μεταφορά.</w:t>
      </w:r>
    </w:p>
    <w:p w:rsidR="004F084B" w:rsidRPr="00425DDC" w:rsidRDefault="004F084B" w:rsidP="00747A76">
      <w:pPr>
        <w:widowControl w:val="0"/>
        <w:jc w:val="both"/>
        <w:rPr>
          <w:rFonts w:ascii="Verdana" w:hAnsi="Verdana" w:cs="Arial"/>
          <w:sz w:val="24"/>
          <w:szCs w:val="24"/>
        </w:rPr>
      </w:pPr>
    </w:p>
    <w:p w:rsidR="00676B65" w:rsidRPr="00425DDC" w:rsidRDefault="00A72EDE" w:rsidP="00747A76">
      <w:pPr>
        <w:jc w:val="both"/>
        <w:rPr>
          <w:rFonts w:ascii="Verdana" w:hAnsi="Verdana" w:cs="Arial"/>
          <w:sz w:val="24"/>
          <w:szCs w:val="24"/>
        </w:rPr>
      </w:pPr>
      <w:r w:rsidRPr="00425DDC">
        <w:rPr>
          <w:rFonts w:ascii="Verdana" w:hAnsi="Verdana" w:cs="Arial"/>
          <w:sz w:val="24"/>
          <w:szCs w:val="24"/>
        </w:rPr>
        <w:t>7</w:t>
      </w:r>
      <w:r w:rsidR="00676B65" w:rsidRPr="00425DDC">
        <w:rPr>
          <w:rFonts w:ascii="Verdana" w:hAnsi="Verdana" w:cs="Arial"/>
          <w:sz w:val="24"/>
          <w:szCs w:val="24"/>
        </w:rPr>
        <w:t>.α. Προκειμένου η υπηρεσία να ελέγξει την ύπαρξη των προϋποθέσεων των προηγούμενων όρων, ο ανάδοχος οφείλει, ως εργοδότης, κατά την κατάθεση των τιμολογίων να επιδεικνύει τα πρωτότυπα και να παραδίδει φωτοαντίγραφα των παρακάτω στοιχείων:</w:t>
      </w:r>
    </w:p>
    <w:p w:rsidR="00676B65" w:rsidRPr="00425DDC" w:rsidRDefault="00676B65" w:rsidP="00747A76">
      <w:pPr>
        <w:numPr>
          <w:ilvl w:val="0"/>
          <w:numId w:val="4"/>
        </w:numPr>
        <w:spacing w:after="0" w:line="240" w:lineRule="auto"/>
        <w:jc w:val="both"/>
        <w:rPr>
          <w:rFonts w:ascii="Verdana" w:hAnsi="Verdana" w:cs="Arial"/>
          <w:sz w:val="24"/>
          <w:szCs w:val="24"/>
        </w:rPr>
      </w:pPr>
      <w:r w:rsidRPr="00425DDC">
        <w:rPr>
          <w:rFonts w:ascii="Verdana" w:hAnsi="Verdana" w:cs="Arial"/>
          <w:sz w:val="24"/>
          <w:szCs w:val="24"/>
        </w:rPr>
        <w:t>Μισθολόγιο επιχείρησης</w:t>
      </w:r>
    </w:p>
    <w:p w:rsidR="00676B65" w:rsidRPr="00425DDC" w:rsidRDefault="00676B65" w:rsidP="00747A76">
      <w:pPr>
        <w:numPr>
          <w:ilvl w:val="0"/>
          <w:numId w:val="4"/>
        </w:numPr>
        <w:spacing w:after="0" w:line="240" w:lineRule="auto"/>
        <w:jc w:val="both"/>
        <w:rPr>
          <w:rFonts w:ascii="Verdana" w:hAnsi="Verdana" w:cs="Arial"/>
          <w:sz w:val="24"/>
          <w:szCs w:val="24"/>
        </w:rPr>
      </w:pPr>
      <w:r w:rsidRPr="00425DDC">
        <w:rPr>
          <w:rFonts w:ascii="Verdana" w:hAnsi="Verdana" w:cs="Arial"/>
          <w:sz w:val="24"/>
          <w:szCs w:val="24"/>
        </w:rPr>
        <w:t xml:space="preserve">Ειδικό βιβλίο </w:t>
      </w:r>
      <w:proofErr w:type="spellStart"/>
      <w:r w:rsidRPr="00425DDC">
        <w:rPr>
          <w:rFonts w:ascii="Verdana" w:hAnsi="Verdana" w:cs="Arial"/>
          <w:sz w:val="24"/>
          <w:szCs w:val="24"/>
        </w:rPr>
        <w:t>νεοπροσληφθέντων</w:t>
      </w:r>
      <w:proofErr w:type="spellEnd"/>
    </w:p>
    <w:p w:rsidR="00676B65" w:rsidRPr="00425DDC" w:rsidRDefault="00676B65" w:rsidP="00747A76">
      <w:pPr>
        <w:numPr>
          <w:ilvl w:val="0"/>
          <w:numId w:val="4"/>
        </w:numPr>
        <w:spacing w:after="0" w:line="240" w:lineRule="auto"/>
        <w:jc w:val="both"/>
        <w:rPr>
          <w:rFonts w:ascii="Verdana" w:hAnsi="Verdana" w:cs="Arial"/>
          <w:sz w:val="24"/>
          <w:szCs w:val="24"/>
        </w:rPr>
      </w:pPr>
      <w:r w:rsidRPr="00425DDC">
        <w:rPr>
          <w:rFonts w:ascii="Verdana" w:hAnsi="Verdana" w:cs="Arial"/>
          <w:sz w:val="24"/>
          <w:szCs w:val="24"/>
        </w:rPr>
        <w:t>Κατάσταση επιθεώρησης εργασίας</w:t>
      </w:r>
    </w:p>
    <w:p w:rsidR="00676B65" w:rsidRPr="00425DDC" w:rsidRDefault="00676B65" w:rsidP="00747A76">
      <w:pPr>
        <w:numPr>
          <w:ilvl w:val="0"/>
          <w:numId w:val="4"/>
        </w:numPr>
        <w:spacing w:after="0" w:line="240" w:lineRule="auto"/>
        <w:jc w:val="both"/>
        <w:rPr>
          <w:rFonts w:ascii="Verdana" w:hAnsi="Verdana" w:cs="Arial"/>
          <w:sz w:val="24"/>
          <w:szCs w:val="24"/>
        </w:rPr>
      </w:pPr>
      <w:r w:rsidRPr="00425DDC">
        <w:rPr>
          <w:rFonts w:ascii="Verdana" w:hAnsi="Verdana" w:cs="Arial"/>
          <w:sz w:val="24"/>
          <w:szCs w:val="24"/>
        </w:rPr>
        <w:t xml:space="preserve">Βεβαίωση του ΙΚΑ σχετική με την παρακράτηση και απόδοση στο ΙΚΑ των αναλογουσών εισφορών των εργαζομένων και </w:t>
      </w:r>
    </w:p>
    <w:p w:rsidR="00676B65" w:rsidRDefault="00676B65" w:rsidP="00747A76">
      <w:pPr>
        <w:numPr>
          <w:ilvl w:val="0"/>
          <w:numId w:val="4"/>
        </w:numPr>
        <w:spacing w:after="0" w:line="240" w:lineRule="auto"/>
        <w:jc w:val="both"/>
        <w:rPr>
          <w:rFonts w:ascii="Verdana" w:hAnsi="Verdana" w:cs="Arial"/>
          <w:sz w:val="24"/>
          <w:szCs w:val="24"/>
        </w:rPr>
      </w:pPr>
      <w:r w:rsidRPr="00425DDC">
        <w:rPr>
          <w:rFonts w:ascii="Verdana" w:hAnsi="Verdana" w:cs="Arial"/>
          <w:sz w:val="24"/>
          <w:szCs w:val="24"/>
        </w:rPr>
        <w:t>Υπεύθυνη δήλωση του Ν. 1599/1986 στην οποία θα δηλώνονται αφενός τα ονόματα των εργατών και αφετέρου ότι αυτοί είναι Έλληνες πολίτες ή αλλοδαποί με άδεια παραμονής και εργασίας στην Ελλάδα.</w:t>
      </w:r>
    </w:p>
    <w:p w:rsidR="002B768F" w:rsidRPr="00425DDC" w:rsidRDefault="002B768F" w:rsidP="002B768F">
      <w:pPr>
        <w:spacing w:after="0" w:line="240" w:lineRule="auto"/>
        <w:ind w:left="1440"/>
        <w:jc w:val="both"/>
        <w:rPr>
          <w:rFonts w:ascii="Verdana" w:hAnsi="Verdana" w:cs="Arial"/>
          <w:sz w:val="24"/>
          <w:szCs w:val="24"/>
        </w:rPr>
      </w:pPr>
    </w:p>
    <w:p w:rsidR="00676B65" w:rsidRPr="00425DDC" w:rsidRDefault="00747A76" w:rsidP="00747A76">
      <w:pPr>
        <w:jc w:val="both"/>
        <w:rPr>
          <w:rFonts w:ascii="Verdana" w:hAnsi="Verdana" w:cs="Arial"/>
          <w:sz w:val="24"/>
          <w:szCs w:val="24"/>
        </w:rPr>
      </w:pPr>
      <w:r>
        <w:rPr>
          <w:rFonts w:ascii="Verdana" w:hAnsi="Verdana" w:cs="Arial"/>
          <w:sz w:val="24"/>
          <w:szCs w:val="24"/>
        </w:rPr>
        <w:t xml:space="preserve">   </w:t>
      </w:r>
      <w:r w:rsidR="00676B65" w:rsidRPr="00425DDC">
        <w:rPr>
          <w:rFonts w:ascii="Verdana" w:hAnsi="Verdana" w:cs="Arial"/>
          <w:sz w:val="24"/>
          <w:szCs w:val="24"/>
        </w:rPr>
        <w:t>β. Η αρμόδια υπηρεσία της Βουλής</w:t>
      </w:r>
      <w:r w:rsidR="000D2CFE">
        <w:rPr>
          <w:rFonts w:ascii="Verdana" w:hAnsi="Verdana" w:cs="Arial"/>
          <w:sz w:val="24"/>
          <w:szCs w:val="24"/>
        </w:rPr>
        <w:t xml:space="preserve"> θα</w:t>
      </w:r>
      <w:r w:rsidR="00676B65" w:rsidRPr="00425DDC">
        <w:rPr>
          <w:rFonts w:ascii="Verdana" w:hAnsi="Verdana" w:cs="Arial"/>
          <w:sz w:val="24"/>
          <w:szCs w:val="24"/>
        </w:rPr>
        <w:t xml:space="preserve"> έχει το δικαίωμα να ζητ</w:t>
      </w:r>
      <w:r w:rsidR="000D2CFE">
        <w:rPr>
          <w:rFonts w:ascii="Verdana" w:hAnsi="Verdana" w:cs="Arial"/>
          <w:sz w:val="24"/>
          <w:szCs w:val="24"/>
        </w:rPr>
        <w:t>άει</w:t>
      </w:r>
      <w:r w:rsidR="00676B65" w:rsidRPr="00425DDC">
        <w:rPr>
          <w:rFonts w:ascii="Verdana" w:hAnsi="Verdana" w:cs="Arial"/>
          <w:sz w:val="24"/>
          <w:szCs w:val="24"/>
        </w:rPr>
        <w:t xml:space="preserve"> από τον ανάδοχο και οποιοδήποτε  άλλο σχετικό στοιχείο κρίνει απαραίτητο.</w:t>
      </w:r>
    </w:p>
    <w:p w:rsidR="00676B65" w:rsidRDefault="00747A76" w:rsidP="00747A76">
      <w:pPr>
        <w:jc w:val="both"/>
        <w:rPr>
          <w:rFonts w:ascii="Verdana" w:hAnsi="Verdana" w:cs="Arial"/>
          <w:sz w:val="24"/>
          <w:szCs w:val="24"/>
        </w:rPr>
      </w:pPr>
      <w:r>
        <w:rPr>
          <w:rFonts w:ascii="Verdana" w:hAnsi="Verdana" w:cs="Arial"/>
          <w:sz w:val="24"/>
          <w:szCs w:val="24"/>
        </w:rPr>
        <w:t xml:space="preserve">   </w:t>
      </w:r>
      <w:r w:rsidR="00676B65" w:rsidRPr="00425DDC">
        <w:rPr>
          <w:rFonts w:ascii="Verdana" w:hAnsi="Verdana" w:cs="Arial"/>
          <w:sz w:val="24"/>
          <w:szCs w:val="24"/>
        </w:rPr>
        <w:t xml:space="preserve">γ. Προ της υπογραφής της σύμβασης με την Βουλή, ο ανάδοχος θα προσκομίσει υποχρεωτικά βεβαίωση φορολογικής </w:t>
      </w:r>
      <w:r w:rsidR="002B768F">
        <w:rPr>
          <w:rFonts w:ascii="Verdana" w:hAnsi="Verdana" w:cs="Arial"/>
          <w:sz w:val="24"/>
          <w:szCs w:val="24"/>
        </w:rPr>
        <w:t xml:space="preserve">και ασφαλιστικής </w:t>
      </w:r>
      <w:r w:rsidR="002B768F" w:rsidRPr="00425DDC">
        <w:rPr>
          <w:rFonts w:ascii="Verdana" w:hAnsi="Verdana" w:cs="Arial"/>
          <w:sz w:val="24"/>
          <w:szCs w:val="24"/>
        </w:rPr>
        <w:t>ενημερότητας</w:t>
      </w:r>
      <w:r w:rsidR="00676B65" w:rsidRPr="00425DDC">
        <w:rPr>
          <w:rFonts w:ascii="Verdana" w:hAnsi="Verdana" w:cs="Arial"/>
          <w:sz w:val="24"/>
          <w:szCs w:val="24"/>
        </w:rPr>
        <w:t>.</w:t>
      </w:r>
    </w:p>
    <w:p w:rsidR="004F084B" w:rsidRPr="00425DDC" w:rsidRDefault="004F084B" w:rsidP="00747A76">
      <w:pPr>
        <w:jc w:val="both"/>
        <w:rPr>
          <w:rFonts w:ascii="Verdana" w:hAnsi="Verdana" w:cs="Arial"/>
          <w:sz w:val="24"/>
          <w:szCs w:val="24"/>
        </w:rPr>
      </w:pPr>
    </w:p>
    <w:p w:rsidR="00425DDC" w:rsidRDefault="00425DDC" w:rsidP="00747A76">
      <w:pPr>
        <w:jc w:val="both"/>
        <w:rPr>
          <w:rFonts w:ascii="Verdana" w:hAnsi="Verdana" w:cs="Arial"/>
          <w:sz w:val="24"/>
          <w:szCs w:val="24"/>
        </w:rPr>
      </w:pPr>
      <w:r w:rsidRPr="00425DDC">
        <w:rPr>
          <w:rFonts w:ascii="Verdana" w:hAnsi="Verdana" w:cs="Arial"/>
          <w:sz w:val="24"/>
          <w:szCs w:val="24"/>
        </w:rPr>
        <w:t>8</w:t>
      </w:r>
      <w:r w:rsidR="00676B65" w:rsidRPr="00425DDC">
        <w:rPr>
          <w:rFonts w:ascii="Verdana" w:hAnsi="Verdana" w:cs="Arial"/>
          <w:sz w:val="24"/>
          <w:szCs w:val="24"/>
        </w:rPr>
        <w:t xml:space="preserve">. α. Ο ανάδοχος θα ειδοποιείται για την εκτέλεση της </w:t>
      </w:r>
      <w:r w:rsidR="000D2CFE">
        <w:rPr>
          <w:rFonts w:ascii="Verdana" w:hAnsi="Verdana" w:cs="Arial"/>
          <w:sz w:val="24"/>
          <w:szCs w:val="24"/>
        </w:rPr>
        <w:t xml:space="preserve">εκάστοτε </w:t>
      </w:r>
      <w:r w:rsidR="00676B65" w:rsidRPr="00425DDC">
        <w:rPr>
          <w:rFonts w:ascii="Verdana" w:hAnsi="Verdana" w:cs="Arial"/>
          <w:sz w:val="24"/>
          <w:szCs w:val="24"/>
        </w:rPr>
        <w:t>μεταφοράς τέσσερις (4) ώρες νωρίτερα ως προς τους εργάτες και μία (1) ημέρα νωρίτερα ως προς το φορτηγό και το ανυψωτικό μηχάνημα.</w:t>
      </w:r>
    </w:p>
    <w:p w:rsidR="00676B65" w:rsidRDefault="00676B65" w:rsidP="00747A76">
      <w:pPr>
        <w:jc w:val="both"/>
        <w:rPr>
          <w:rFonts w:ascii="Verdana" w:hAnsi="Verdana" w:cs="Arial"/>
          <w:sz w:val="24"/>
          <w:szCs w:val="24"/>
        </w:rPr>
      </w:pPr>
      <w:r w:rsidRPr="00425DDC">
        <w:rPr>
          <w:rFonts w:ascii="Verdana" w:hAnsi="Verdana" w:cs="Arial"/>
          <w:sz w:val="24"/>
          <w:szCs w:val="24"/>
        </w:rPr>
        <w:lastRenderedPageBreak/>
        <w:t>β. Ο ανάδοχος υποχρεούται να ολοκληρώνει την εκάστοτε ζητούμενη μεταφορά ή εργασία μέσα στην προθεσμία</w:t>
      </w:r>
      <w:r w:rsidR="000D2CFE">
        <w:rPr>
          <w:rFonts w:ascii="Verdana" w:hAnsi="Verdana" w:cs="Arial"/>
          <w:sz w:val="24"/>
          <w:szCs w:val="24"/>
        </w:rPr>
        <w:t xml:space="preserve"> που θα του θέτουν οι αρμόδιες Υ</w:t>
      </w:r>
      <w:r w:rsidRPr="00425DDC">
        <w:rPr>
          <w:rFonts w:ascii="Verdana" w:hAnsi="Verdana" w:cs="Arial"/>
          <w:sz w:val="24"/>
          <w:szCs w:val="24"/>
        </w:rPr>
        <w:t>πηρεσίες της Βουλής.</w:t>
      </w:r>
    </w:p>
    <w:p w:rsidR="004F084B" w:rsidRPr="00425DDC" w:rsidRDefault="004F084B" w:rsidP="00747A76">
      <w:pPr>
        <w:jc w:val="both"/>
        <w:rPr>
          <w:rFonts w:ascii="Verdana" w:hAnsi="Verdana" w:cs="Arial"/>
          <w:sz w:val="24"/>
          <w:szCs w:val="24"/>
        </w:rPr>
      </w:pPr>
    </w:p>
    <w:p w:rsidR="00676B65" w:rsidRDefault="00425DDC" w:rsidP="00747A76">
      <w:pPr>
        <w:pStyle w:val="a4"/>
        <w:ind w:firstLine="0"/>
        <w:rPr>
          <w:rFonts w:ascii="Verdana" w:hAnsi="Verdana" w:cs="Arial"/>
          <w:szCs w:val="24"/>
        </w:rPr>
      </w:pPr>
      <w:r w:rsidRPr="00425DDC">
        <w:rPr>
          <w:rFonts w:ascii="Verdana" w:hAnsi="Verdana" w:cs="Arial"/>
          <w:szCs w:val="24"/>
        </w:rPr>
        <w:t>9</w:t>
      </w:r>
      <w:r w:rsidR="00676B65" w:rsidRPr="00425DDC">
        <w:rPr>
          <w:rFonts w:ascii="Verdana" w:hAnsi="Verdana" w:cs="Arial"/>
          <w:szCs w:val="24"/>
        </w:rPr>
        <w:t xml:space="preserve">. Η συμπεριφορά των εργατών που θα χρησιμοποιεί ο ανάδοχος στο χώρο της Υπηρεσίας θα πρέπει να είναι από κάθε άποψη άψογη (ευγενείς, πρόθυμοι, ευπρεπώς ενδεδυμένοι, κλπ.), ο ανάδοχος δε </w:t>
      </w:r>
      <w:r w:rsidR="000D2CFE">
        <w:rPr>
          <w:rFonts w:ascii="Verdana" w:hAnsi="Verdana" w:cs="Arial"/>
          <w:szCs w:val="24"/>
        </w:rPr>
        <w:t xml:space="preserve">θα </w:t>
      </w:r>
      <w:r w:rsidR="00676B65" w:rsidRPr="00425DDC">
        <w:rPr>
          <w:rFonts w:ascii="Verdana" w:hAnsi="Verdana" w:cs="Arial"/>
          <w:szCs w:val="24"/>
        </w:rPr>
        <w:t>ευθύνεται για τυχόν ανεπιθύμητη συμπεριφορά, ατυχήματα ή ζημίες που τυχόν προκληθούν από τους εργάτες που θα απασχολήσει είτε στους ίδιους είτε σε τρίτους.</w:t>
      </w:r>
    </w:p>
    <w:p w:rsidR="004F084B" w:rsidRPr="00425DDC" w:rsidRDefault="004F084B" w:rsidP="00747A76">
      <w:pPr>
        <w:pStyle w:val="a4"/>
        <w:ind w:firstLine="0"/>
        <w:rPr>
          <w:rFonts w:ascii="Verdana" w:hAnsi="Verdana" w:cs="Arial"/>
          <w:szCs w:val="24"/>
        </w:rPr>
      </w:pPr>
    </w:p>
    <w:p w:rsidR="00676B65" w:rsidRPr="00425DDC" w:rsidRDefault="00676B65" w:rsidP="00747A76">
      <w:pPr>
        <w:pStyle w:val="a4"/>
        <w:rPr>
          <w:rFonts w:ascii="Verdana" w:hAnsi="Verdana" w:cs="Arial"/>
          <w:szCs w:val="24"/>
        </w:rPr>
      </w:pPr>
    </w:p>
    <w:p w:rsidR="00676B65" w:rsidRDefault="00676B65" w:rsidP="00747A76">
      <w:pPr>
        <w:pStyle w:val="a4"/>
        <w:ind w:firstLine="0"/>
        <w:rPr>
          <w:rFonts w:ascii="Verdana" w:hAnsi="Verdana" w:cs="Arial"/>
          <w:szCs w:val="24"/>
        </w:rPr>
      </w:pPr>
      <w:r w:rsidRPr="00425DDC">
        <w:rPr>
          <w:rFonts w:ascii="Verdana" w:hAnsi="Verdana" w:cs="Arial"/>
          <w:szCs w:val="24"/>
        </w:rPr>
        <w:t>1</w:t>
      </w:r>
      <w:r w:rsidR="00425DDC" w:rsidRPr="00425DDC">
        <w:rPr>
          <w:rFonts w:ascii="Verdana" w:hAnsi="Verdana" w:cs="Arial"/>
          <w:szCs w:val="24"/>
        </w:rPr>
        <w:t>0</w:t>
      </w:r>
      <w:r w:rsidRPr="00425DDC">
        <w:rPr>
          <w:rFonts w:ascii="Verdana" w:hAnsi="Verdana" w:cs="Arial"/>
          <w:szCs w:val="24"/>
        </w:rPr>
        <w:t>. Η Βουλή έχει το δικαίωμα να διακόψει τη συνεργασία χωρίς υποχρέωση αποζημίωσης του αναδόχου εάν κρίνει ότι το εργατικό προσωπικό δεν έχει τη δυνατότητα να ανταποκριθεί σε εργασία που του έχει ανατεθεί ή δεν συμπεριφέρεται κοσμίως.</w:t>
      </w:r>
    </w:p>
    <w:p w:rsidR="004F084B" w:rsidRPr="00425DDC" w:rsidRDefault="004F084B" w:rsidP="00747A76">
      <w:pPr>
        <w:pStyle w:val="a4"/>
        <w:ind w:firstLine="0"/>
        <w:rPr>
          <w:rFonts w:ascii="Verdana" w:hAnsi="Verdana" w:cs="Arial"/>
          <w:szCs w:val="24"/>
        </w:rPr>
      </w:pPr>
    </w:p>
    <w:p w:rsidR="00676B65" w:rsidRPr="00425DDC" w:rsidRDefault="00676B65" w:rsidP="00747A76">
      <w:pPr>
        <w:pStyle w:val="a4"/>
        <w:rPr>
          <w:rFonts w:ascii="Verdana" w:hAnsi="Verdana" w:cs="Arial"/>
          <w:szCs w:val="24"/>
        </w:rPr>
      </w:pPr>
    </w:p>
    <w:p w:rsidR="00676B65" w:rsidRDefault="00676B65" w:rsidP="00747A76">
      <w:pPr>
        <w:jc w:val="both"/>
        <w:rPr>
          <w:rFonts w:ascii="Verdana" w:hAnsi="Verdana" w:cs="Arial"/>
          <w:sz w:val="24"/>
          <w:szCs w:val="24"/>
        </w:rPr>
      </w:pPr>
      <w:r w:rsidRPr="00425DDC">
        <w:rPr>
          <w:rFonts w:ascii="Verdana" w:hAnsi="Verdana" w:cs="Arial"/>
          <w:sz w:val="24"/>
          <w:szCs w:val="24"/>
        </w:rPr>
        <w:t>1</w:t>
      </w:r>
      <w:r w:rsidR="00425DDC" w:rsidRPr="00425DDC">
        <w:rPr>
          <w:rFonts w:ascii="Verdana" w:hAnsi="Verdana" w:cs="Arial"/>
          <w:sz w:val="24"/>
          <w:szCs w:val="24"/>
        </w:rPr>
        <w:t>1</w:t>
      </w:r>
      <w:r w:rsidRPr="00425DDC">
        <w:rPr>
          <w:rFonts w:ascii="Verdana" w:hAnsi="Verdana" w:cs="Arial"/>
          <w:sz w:val="24"/>
          <w:szCs w:val="24"/>
        </w:rPr>
        <w:t>. Η πληρωμή θα γίνεται μετά τη βεβαίωση της ολοκλήρωσης των εργασιών από την αρμόδια επιτροπή που θα ορίζεται με την σχετική απόφαση της Βουλής.</w:t>
      </w:r>
    </w:p>
    <w:p w:rsidR="004F084B" w:rsidRPr="00425DDC" w:rsidRDefault="004F084B" w:rsidP="00747A76">
      <w:pPr>
        <w:jc w:val="both"/>
        <w:rPr>
          <w:rFonts w:ascii="Verdana" w:hAnsi="Verdana" w:cs="Arial"/>
          <w:sz w:val="24"/>
          <w:szCs w:val="24"/>
        </w:rPr>
      </w:pPr>
    </w:p>
    <w:p w:rsidR="00676B65" w:rsidRDefault="00676B65" w:rsidP="00747A76">
      <w:pPr>
        <w:jc w:val="both"/>
        <w:rPr>
          <w:rFonts w:ascii="Verdana" w:hAnsi="Verdana" w:cs="Arial"/>
          <w:sz w:val="24"/>
          <w:szCs w:val="24"/>
        </w:rPr>
      </w:pPr>
      <w:r w:rsidRPr="00425DDC">
        <w:rPr>
          <w:rFonts w:ascii="Verdana" w:hAnsi="Verdana" w:cs="Arial"/>
          <w:sz w:val="24"/>
          <w:szCs w:val="24"/>
        </w:rPr>
        <w:t>1</w:t>
      </w:r>
      <w:r w:rsidR="00425DDC" w:rsidRPr="00425DDC">
        <w:rPr>
          <w:rFonts w:ascii="Verdana" w:hAnsi="Verdana" w:cs="Arial"/>
          <w:sz w:val="24"/>
          <w:szCs w:val="24"/>
        </w:rPr>
        <w:t>2</w:t>
      </w:r>
      <w:r w:rsidRPr="00425DDC">
        <w:rPr>
          <w:rFonts w:ascii="Verdana" w:hAnsi="Verdana" w:cs="Arial"/>
          <w:sz w:val="24"/>
          <w:szCs w:val="24"/>
        </w:rPr>
        <w:t xml:space="preserve">. Σε περίπτωση που η επιτροπή </w:t>
      </w:r>
      <w:r w:rsidR="000D2CFE">
        <w:rPr>
          <w:rFonts w:ascii="Verdana" w:hAnsi="Verdana" w:cs="Arial"/>
          <w:sz w:val="24"/>
          <w:szCs w:val="24"/>
        </w:rPr>
        <w:t>θα διαπιστών</w:t>
      </w:r>
      <w:r w:rsidRPr="00425DDC">
        <w:rPr>
          <w:rFonts w:ascii="Verdana" w:hAnsi="Verdana" w:cs="Arial"/>
          <w:sz w:val="24"/>
          <w:szCs w:val="24"/>
        </w:rPr>
        <w:t>ει παραλείψεις ή ότι δεν γίνεται σωστά η εργασία μεταφοράς, ο ανάδοχος</w:t>
      </w:r>
      <w:r w:rsidR="000D2CFE">
        <w:rPr>
          <w:rFonts w:ascii="Verdana" w:hAnsi="Verdana" w:cs="Arial"/>
          <w:sz w:val="24"/>
          <w:szCs w:val="24"/>
        </w:rPr>
        <w:t xml:space="preserve"> θα </w:t>
      </w:r>
      <w:r w:rsidRPr="00425DDC">
        <w:rPr>
          <w:rFonts w:ascii="Verdana" w:hAnsi="Verdana" w:cs="Arial"/>
          <w:sz w:val="24"/>
          <w:szCs w:val="24"/>
        </w:rPr>
        <w:t xml:space="preserve"> είναι υποχρεωμένος μετά από την υπόδειξη της αρμόδιας επιτροπής παρακολούθησης να συμπληρώσει ή να διορθώσει την εργασία μεταφοράς με δική του οικονομική επιβάρυνση και όχι της Βουλής.</w:t>
      </w:r>
    </w:p>
    <w:p w:rsidR="004F084B" w:rsidRPr="00425DDC" w:rsidRDefault="004F084B" w:rsidP="00747A76">
      <w:pPr>
        <w:jc w:val="both"/>
        <w:rPr>
          <w:rFonts w:ascii="Verdana" w:hAnsi="Verdana" w:cs="Arial"/>
          <w:sz w:val="24"/>
          <w:szCs w:val="24"/>
        </w:rPr>
      </w:pPr>
    </w:p>
    <w:p w:rsidR="00676B65" w:rsidRDefault="00676B65" w:rsidP="00747A76">
      <w:pPr>
        <w:jc w:val="both"/>
        <w:rPr>
          <w:rFonts w:ascii="Verdana" w:hAnsi="Verdana" w:cs="Arial"/>
          <w:sz w:val="24"/>
          <w:szCs w:val="24"/>
        </w:rPr>
      </w:pPr>
      <w:r w:rsidRPr="00425DDC">
        <w:rPr>
          <w:rFonts w:ascii="Verdana" w:hAnsi="Verdana" w:cs="Arial"/>
          <w:sz w:val="24"/>
          <w:szCs w:val="24"/>
        </w:rPr>
        <w:t>1</w:t>
      </w:r>
      <w:r w:rsidR="00425DDC" w:rsidRPr="00425DDC">
        <w:rPr>
          <w:rFonts w:ascii="Verdana" w:hAnsi="Verdana" w:cs="Arial"/>
          <w:sz w:val="24"/>
          <w:szCs w:val="24"/>
        </w:rPr>
        <w:t>3</w:t>
      </w:r>
      <w:r w:rsidRPr="00425DDC">
        <w:rPr>
          <w:rFonts w:ascii="Verdana" w:hAnsi="Verdana" w:cs="Arial"/>
          <w:sz w:val="24"/>
          <w:szCs w:val="24"/>
        </w:rPr>
        <w:t xml:space="preserve">. </w:t>
      </w:r>
      <w:r w:rsidR="00A72EDE" w:rsidRPr="00425DDC">
        <w:rPr>
          <w:rFonts w:ascii="Verdana" w:hAnsi="Verdana" w:cs="Arial"/>
          <w:sz w:val="24"/>
          <w:szCs w:val="24"/>
        </w:rPr>
        <w:t>Με την υπογραφή της σύμβασης ο</w:t>
      </w:r>
      <w:r w:rsidRPr="00425DDC">
        <w:rPr>
          <w:rFonts w:ascii="Verdana" w:hAnsi="Verdana" w:cs="Arial"/>
          <w:sz w:val="24"/>
          <w:szCs w:val="24"/>
        </w:rPr>
        <w:t xml:space="preserve"> ανάδοχος </w:t>
      </w:r>
      <w:r w:rsidR="00A72EDE" w:rsidRPr="00425DDC">
        <w:rPr>
          <w:rFonts w:ascii="Verdana" w:hAnsi="Verdana" w:cs="Arial"/>
          <w:sz w:val="24"/>
          <w:szCs w:val="24"/>
        </w:rPr>
        <w:t xml:space="preserve">οφείλει να καταθέσει στην υπηρεσία </w:t>
      </w:r>
      <w:r w:rsidRPr="00425DDC">
        <w:rPr>
          <w:rFonts w:ascii="Verdana" w:hAnsi="Verdana" w:cs="Arial"/>
          <w:sz w:val="24"/>
          <w:szCs w:val="24"/>
        </w:rPr>
        <w:t>εγγυ</w:t>
      </w:r>
      <w:r w:rsidR="00A72EDE" w:rsidRPr="00425DDC">
        <w:rPr>
          <w:rFonts w:ascii="Verdana" w:hAnsi="Verdana" w:cs="Arial"/>
          <w:sz w:val="24"/>
          <w:szCs w:val="24"/>
        </w:rPr>
        <w:t xml:space="preserve">ητική επιστολή καλής εκτέλεσης </w:t>
      </w:r>
      <w:r w:rsidRPr="00425DDC">
        <w:rPr>
          <w:rFonts w:ascii="Verdana" w:hAnsi="Verdana" w:cs="Arial"/>
          <w:sz w:val="24"/>
          <w:szCs w:val="24"/>
        </w:rPr>
        <w:t xml:space="preserve">αξίας </w:t>
      </w:r>
      <w:r w:rsidR="00A72EDE" w:rsidRPr="00425DDC">
        <w:rPr>
          <w:rFonts w:ascii="Verdana" w:hAnsi="Verdana" w:cs="Arial"/>
          <w:sz w:val="24"/>
          <w:szCs w:val="24"/>
        </w:rPr>
        <w:t>δύο χιλιάδων ευρώ (</w:t>
      </w:r>
      <w:r w:rsidRPr="00425DDC">
        <w:rPr>
          <w:rFonts w:ascii="Verdana" w:hAnsi="Verdana" w:cs="Arial"/>
          <w:sz w:val="24"/>
          <w:szCs w:val="24"/>
        </w:rPr>
        <w:t>2</w:t>
      </w:r>
      <w:r w:rsidR="00A72EDE" w:rsidRPr="00425DDC">
        <w:rPr>
          <w:rFonts w:ascii="Verdana" w:hAnsi="Verdana" w:cs="Arial"/>
          <w:sz w:val="24"/>
          <w:szCs w:val="24"/>
        </w:rPr>
        <w:t xml:space="preserve">.000€), η οποία θα εκδοθεί από Τράπεζα που λειτουργεί νόμιμα στην Ελλάδα, και </w:t>
      </w:r>
      <w:r w:rsidRPr="00425DDC">
        <w:rPr>
          <w:rFonts w:ascii="Verdana" w:hAnsi="Verdana" w:cs="Arial"/>
          <w:sz w:val="24"/>
          <w:szCs w:val="24"/>
        </w:rPr>
        <w:t>θα επιστραφεί στον ανάδοχο σε δεκαπέντε (15) μήνες από την ημερομηνία</w:t>
      </w:r>
      <w:r w:rsidR="00A72EDE" w:rsidRPr="00425DDC">
        <w:rPr>
          <w:rFonts w:ascii="Verdana" w:hAnsi="Verdana" w:cs="Arial"/>
          <w:sz w:val="24"/>
          <w:szCs w:val="24"/>
        </w:rPr>
        <w:t xml:space="preserve"> υπογραφής της σχετικής σύμβασης</w:t>
      </w:r>
      <w:r w:rsidRPr="00425DDC">
        <w:rPr>
          <w:rFonts w:ascii="Verdana" w:hAnsi="Verdana" w:cs="Arial"/>
          <w:sz w:val="24"/>
          <w:szCs w:val="24"/>
        </w:rPr>
        <w:t>.</w:t>
      </w:r>
    </w:p>
    <w:p w:rsidR="004F084B" w:rsidRPr="00425DDC" w:rsidRDefault="004F084B" w:rsidP="00747A76">
      <w:pPr>
        <w:jc w:val="both"/>
        <w:rPr>
          <w:rFonts w:ascii="Verdana" w:hAnsi="Verdana" w:cs="Arial"/>
          <w:sz w:val="24"/>
          <w:szCs w:val="24"/>
        </w:rPr>
      </w:pPr>
    </w:p>
    <w:p w:rsidR="00676B65" w:rsidRDefault="00676B65" w:rsidP="00747A76">
      <w:pPr>
        <w:jc w:val="both"/>
        <w:rPr>
          <w:rFonts w:ascii="Verdana" w:hAnsi="Verdana" w:cs="Arial"/>
          <w:sz w:val="24"/>
          <w:szCs w:val="24"/>
        </w:rPr>
      </w:pPr>
      <w:r w:rsidRPr="00425DDC">
        <w:rPr>
          <w:rFonts w:ascii="Verdana" w:hAnsi="Verdana" w:cs="Arial"/>
          <w:sz w:val="24"/>
          <w:szCs w:val="24"/>
        </w:rPr>
        <w:t>1</w:t>
      </w:r>
      <w:r w:rsidR="00425DDC" w:rsidRPr="00425DDC">
        <w:rPr>
          <w:rFonts w:ascii="Verdana" w:hAnsi="Verdana" w:cs="Arial"/>
          <w:sz w:val="24"/>
          <w:szCs w:val="24"/>
        </w:rPr>
        <w:t>4</w:t>
      </w:r>
      <w:r w:rsidRPr="00425DDC">
        <w:rPr>
          <w:rFonts w:ascii="Verdana" w:hAnsi="Verdana" w:cs="Arial"/>
          <w:sz w:val="24"/>
          <w:szCs w:val="24"/>
        </w:rPr>
        <w:t xml:space="preserve">. Σε περίπτωση που η ανατιθέμενη εργασία δεν ολοκληρωθεί μέσα στην εκάστοτε συμφωνηθείσα προθεσμία θα επιβάλλεται στον ανάδοχο ποινική ρήτρα πενήντα </w:t>
      </w:r>
      <w:r w:rsidR="00A72EDE" w:rsidRPr="00425DDC">
        <w:rPr>
          <w:rFonts w:ascii="Verdana" w:hAnsi="Verdana" w:cs="Arial"/>
          <w:sz w:val="24"/>
          <w:szCs w:val="24"/>
        </w:rPr>
        <w:t xml:space="preserve">ευρώ </w:t>
      </w:r>
      <w:r w:rsidRPr="00425DDC">
        <w:rPr>
          <w:rFonts w:ascii="Verdana" w:hAnsi="Verdana" w:cs="Arial"/>
          <w:sz w:val="24"/>
          <w:szCs w:val="24"/>
        </w:rPr>
        <w:t>(50</w:t>
      </w:r>
      <w:r w:rsidR="00A72EDE" w:rsidRPr="00425DDC">
        <w:rPr>
          <w:rFonts w:ascii="Verdana" w:hAnsi="Verdana" w:cs="Arial"/>
          <w:sz w:val="24"/>
          <w:szCs w:val="24"/>
        </w:rPr>
        <w:t>€</w:t>
      </w:r>
      <w:r w:rsidRPr="00425DDC">
        <w:rPr>
          <w:rFonts w:ascii="Verdana" w:hAnsi="Verdana" w:cs="Arial"/>
          <w:sz w:val="24"/>
          <w:szCs w:val="24"/>
        </w:rPr>
        <w:t>)</w:t>
      </w:r>
      <w:r w:rsidR="00A72EDE" w:rsidRPr="00425DDC">
        <w:rPr>
          <w:rFonts w:ascii="Verdana" w:hAnsi="Verdana" w:cs="Arial"/>
          <w:sz w:val="24"/>
          <w:szCs w:val="24"/>
        </w:rPr>
        <w:t xml:space="preserve"> </w:t>
      </w:r>
      <w:r w:rsidRPr="00425DDC">
        <w:rPr>
          <w:rFonts w:ascii="Verdana" w:hAnsi="Verdana" w:cs="Arial"/>
          <w:sz w:val="24"/>
          <w:szCs w:val="24"/>
        </w:rPr>
        <w:t>για κάθε ημέρα καθυστέρησης, η δε δαπάνη αυτή θα εκπίπτει από την αξία της εγγυητικής επιστολής.</w:t>
      </w:r>
    </w:p>
    <w:p w:rsidR="004F084B" w:rsidRPr="00425DDC" w:rsidRDefault="004F084B" w:rsidP="00747A76">
      <w:pPr>
        <w:jc w:val="both"/>
        <w:rPr>
          <w:rFonts w:ascii="Verdana" w:hAnsi="Verdana" w:cs="Arial"/>
          <w:sz w:val="24"/>
          <w:szCs w:val="24"/>
        </w:rPr>
      </w:pPr>
    </w:p>
    <w:p w:rsidR="00676B65" w:rsidRDefault="00676B65" w:rsidP="00747A76">
      <w:pPr>
        <w:jc w:val="both"/>
        <w:rPr>
          <w:rFonts w:ascii="Verdana" w:hAnsi="Verdana" w:cs="Arial"/>
          <w:sz w:val="24"/>
          <w:szCs w:val="24"/>
        </w:rPr>
      </w:pPr>
      <w:r w:rsidRPr="00425DDC">
        <w:rPr>
          <w:rFonts w:ascii="Verdana" w:hAnsi="Verdana" w:cs="Arial"/>
          <w:sz w:val="24"/>
          <w:szCs w:val="24"/>
        </w:rPr>
        <w:t>1</w:t>
      </w:r>
      <w:r w:rsidR="00425DDC" w:rsidRPr="00425DDC">
        <w:rPr>
          <w:rFonts w:ascii="Verdana" w:hAnsi="Verdana" w:cs="Arial"/>
          <w:sz w:val="24"/>
          <w:szCs w:val="24"/>
        </w:rPr>
        <w:t>5</w:t>
      </w:r>
      <w:r w:rsidRPr="00425DDC">
        <w:rPr>
          <w:rFonts w:ascii="Verdana" w:hAnsi="Verdana" w:cs="Arial"/>
          <w:sz w:val="24"/>
          <w:szCs w:val="24"/>
        </w:rPr>
        <w:t xml:space="preserve">. Η Βουλή δεν </w:t>
      </w:r>
      <w:r w:rsidR="00A72EDE" w:rsidRPr="00425DDC">
        <w:rPr>
          <w:rFonts w:ascii="Verdana" w:hAnsi="Verdana" w:cs="Arial"/>
          <w:sz w:val="24"/>
          <w:szCs w:val="24"/>
        </w:rPr>
        <w:t xml:space="preserve">θα </w:t>
      </w:r>
      <w:r w:rsidRPr="00425DDC">
        <w:rPr>
          <w:rFonts w:ascii="Verdana" w:hAnsi="Verdana" w:cs="Arial"/>
          <w:sz w:val="24"/>
          <w:szCs w:val="24"/>
        </w:rPr>
        <w:t xml:space="preserve">έχει καμία ευθύνη για την ασφάλιση του προσωπικού του αναδόχου κατά παντός κινδύνου καθώς και για κοινωνική ασφάλιση. Την ευθύνη αυτή </w:t>
      </w:r>
      <w:r w:rsidR="00A72EDE" w:rsidRPr="00425DDC">
        <w:rPr>
          <w:rFonts w:ascii="Verdana" w:hAnsi="Verdana" w:cs="Arial"/>
          <w:sz w:val="24"/>
          <w:szCs w:val="24"/>
        </w:rPr>
        <w:t xml:space="preserve">θα </w:t>
      </w:r>
      <w:r w:rsidRPr="00425DDC">
        <w:rPr>
          <w:rFonts w:ascii="Verdana" w:hAnsi="Verdana" w:cs="Arial"/>
          <w:sz w:val="24"/>
          <w:szCs w:val="24"/>
        </w:rPr>
        <w:t>έχει αποκλειστικά ο ανάδοχος.</w:t>
      </w:r>
    </w:p>
    <w:p w:rsidR="004F084B" w:rsidRPr="00425DDC" w:rsidRDefault="004F084B" w:rsidP="00747A76">
      <w:pPr>
        <w:jc w:val="both"/>
        <w:rPr>
          <w:rFonts w:ascii="Verdana" w:hAnsi="Verdana" w:cs="Arial"/>
          <w:sz w:val="24"/>
          <w:szCs w:val="24"/>
        </w:rPr>
      </w:pPr>
    </w:p>
    <w:p w:rsidR="00676B65" w:rsidRDefault="00425DDC" w:rsidP="00747A76">
      <w:pPr>
        <w:jc w:val="both"/>
        <w:rPr>
          <w:rFonts w:ascii="Verdana" w:hAnsi="Verdana" w:cs="Arial"/>
          <w:sz w:val="24"/>
          <w:szCs w:val="24"/>
        </w:rPr>
      </w:pPr>
      <w:r w:rsidRPr="00425DDC">
        <w:rPr>
          <w:rFonts w:ascii="Verdana" w:hAnsi="Verdana" w:cs="Arial"/>
          <w:sz w:val="24"/>
          <w:szCs w:val="24"/>
        </w:rPr>
        <w:t>16</w:t>
      </w:r>
      <w:r w:rsidR="00676B65" w:rsidRPr="00425DDC">
        <w:rPr>
          <w:rFonts w:ascii="Verdana" w:hAnsi="Verdana" w:cs="Arial"/>
          <w:sz w:val="24"/>
          <w:szCs w:val="24"/>
        </w:rPr>
        <w:t xml:space="preserve">. Για οποιοδήποτε ατύχημα </w:t>
      </w:r>
      <w:r w:rsidR="000F3D1A">
        <w:rPr>
          <w:rFonts w:ascii="Verdana" w:hAnsi="Verdana" w:cs="Arial"/>
          <w:sz w:val="24"/>
          <w:szCs w:val="24"/>
        </w:rPr>
        <w:t xml:space="preserve">που πιθανώς θα </w:t>
      </w:r>
      <w:r w:rsidR="00676B65" w:rsidRPr="00425DDC">
        <w:rPr>
          <w:rFonts w:ascii="Verdana" w:hAnsi="Verdana" w:cs="Arial"/>
          <w:sz w:val="24"/>
          <w:szCs w:val="24"/>
        </w:rPr>
        <w:t xml:space="preserve">συμβεί κατά τη διάρκεια της απασχόλησης των εργατών του αναδόχου στο πλαίσιο του έργου τους για τη Βουλή, την ευθύνη </w:t>
      </w:r>
      <w:r w:rsidR="00A72EDE" w:rsidRPr="00425DDC">
        <w:rPr>
          <w:rFonts w:ascii="Verdana" w:hAnsi="Verdana" w:cs="Arial"/>
          <w:sz w:val="24"/>
          <w:szCs w:val="24"/>
        </w:rPr>
        <w:t xml:space="preserve">θα </w:t>
      </w:r>
      <w:r w:rsidR="00676B65" w:rsidRPr="00425DDC">
        <w:rPr>
          <w:rFonts w:ascii="Verdana" w:hAnsi="Verdana" w:cs="Arial"/>
          <w:sz w:val="24"/>
          <w:szCs w:val="24"/>
        </w:rPr>
        <w:t xml:space="preserve">φέρει </w:t>
      </w:r>
      <w:r w:rsidR="00A72EDE" w:rsidRPr="00425DDC">
        <w:rPr>
          <w:rFonts w:ascii="Verdana" w:hAnsi="Verdana" w:cs="Arial"/>
          <w:sz w:val="24"/>
          <w:szCs w:val="24"/>
        </w:rPr>
        <w:t xml:space="preserve">αποκλειστικά </w:t>
      </w:r>
      <w:r w:rsidR="00676B65" w:rsidRPr="00425DDC">
        <w:rPr>
          <w:rFonts w:ascii="Verdana" w:hAnsi="Verdana" w:cs="Arial"/>
          <w:sz w:val="24"/>
          <w:szCs w:val="24"/>
        </w:rPr>
        <w:t>ο ανάδοχος και όχι η Βουλή.</w:t>
      </w:r>
    </w:p>
    <w:p w:rsidR="004F084B" w:rsidRPr="00425DDC" w:rsidRDefault="004F084B" w:rsidP="00747A76">
      <w:pPr>
        <w:jc w:val="both"/>
        <w:rPr>
          <w:rFonts w:ascii="Verdana" w:hAnsi="Verdana" w:cs="Arial"/>
          <w:sz w:val="24"/>
          <w:szCs w:val="24"/>
        </w:rPr>
      </w:pPr>
    </w:p>
    <w:p w:rsidR="00676B65" w:rsidRDefault="00676B65" w:rsidP="00747A76">
      <w:pPr>
        <w:jc w:val="both"/>
        <w:rPr>
          <w:rFonts w:ascii="Verdana" w:hAnsi="Verdana" w:cs="Arial"/>
          <w:sz w:val="24"/>
          <w:szCs w:val="24"/>
        </w:rPr>
      </w:pPr>
      <w:r w:rsidRPr="00425DDC">
        <w:rPr>
          <w:rFonts w:ascii="Verdana" w:hAnsi="Verdana" w:cs="Arial"/>
          <w:sz w:val="24"/>
          <w:szCs w:val="24"/>
        </w:rPr>
        <w:t>1</w:t>
      </w:r>
      <w:r w:rsidR="00425DDC" w:rsidRPr="00425DDC">
        <w:rPr>
          <w:rFonts w:ascii="Verdana" w:hAnsi="Verdana" w:cs="Arial"/>
          <w:sz w:val="24"/>
          <w:szCs w:val="24"/>
        </w:rPr>
        <w:t>7</w:t>
      </w:r>
      <w:r w:rsidRPr="00425DDC">
        <w:rPr>
          <w:rFonts w:ascii="Verdana" w:hAnsi="Verdana" w:cs="Arial"/>
          <w:sz w:val="24"/>
          <w:szCs w:val="24"/>
        </w:rPr>
        <w:t>. Παράβαση οποιουδήποτε όρου της σύμβασης</w:t>
      </w:r>
      <w:r w:rsidR="00747A76">
        <w:rPr>
          <w:rFonts w:ascii="Verdana" w:hAnsi="Verdana" w:cs="Arial"/>
          <w:sz w:val="24"/>
          <w:szCs w:val="24"/>
        </w:rPr>
        <w:t xml:space="preserve"> που θα υπογραφεί μεταξύ της Βουλής των Ελλήνων και του αναδόχου</w:t>
      </w:r>
      <w:r w:rsidRPr="00425DDC">
        <w:rPr>
          <w:rFonts w:ascii="Verdana" w:hAnsi="Verdana" w:cs="Arial"/>
          <w:sz w:val="24"/>
          <w:szCs w:val="24"/>
        </w:rPr>
        <w:t xml:space="preserve">, </w:t>
      </w:r>
      <w:r w:rsidR="00747A76">
        <w:rPr>
          <w:rFonts w:ascii="Verdana" w:hAnsi="Verdana" w:cs="Arial"/>
          <w:sz w:val="24"/>
          <w:szCs w:val="24"/>
        </w:rPr>
        <w:t>π</w:t>
      </w:r>
      <w:r w:rsidRPr="00425DDC">
        <w:rPr>
          <w:rFonts w:ascii="Verdana" w:hAnsi="Verdana" w:cs="Arial"/>
          <w:sz w:val="24"/>
          <w:szCs w:val="24"/>
        </w:rPr>
        <w:t>εριλαμβανομένων και εκείνων που αφορούν στην απασχόληση του προσωπικού (ασφάλιση στο ΙΚΑ και νόμιμη άδεια εργασίας) θα συνεπάγεται την έκπτωση του αναδόχου και την κατάπτωση</w:t>
      </w:r>
      <w:r w:rsidR="00CF00E5">
        <w:rPr>
          <w:rFonts w:ascii="Verdana" w:hAnsi="Verdana" w:cs="Arial"/>
          <w:sz w:val="24"/>
          <w:szCs w:val="24"/>
        </w:rPr>
        <w:t>,</w:t>
      </w:r>
      <w:r w:rsidRPr="00425DDC">
        <w:rPr>
          <w:rFonts w:ascii="Verdana" w:hAnsi="Verdana" w:cs="Arial"/>
          <w:sz w:val="24"/>
          <w:szCs w:val="24"/>
        </w:rPr>
        <w:t xml:space="preserve"> </w:t>
      </w:r>
      <w:r w:rsidR="00CF00E5">
        <w:rPr>
          <w:rFonts w:ascii="Verdana" w:hAnsi="Verdana" w:cs="Arial"/>
          <w:sz w:val="24"/>
          <w:szCs w:val="24"/>
        </w:rPr>
        <w:t>υπέρ της Βουλής,</w:t>
      </w:r>
      <w:r w:rsidRPr="00425DDC">
        <w:rPr>
          <w:rFonts w:ascii="Verdana" w:hAnsi="Verdana" w:cs="Arial"/>
          <w:sz w:val="24"/>
          <w:szCs w:val="24"/>
        </w:rPr>
        <w:t xml:space="preserve"> της εγγυητικής επιστολής καλής εκτέλεσης, </w:t>
      </w:r>
      <w:r w:rsidR="002B768F" w:rsidRPr="00425DDC">
        <w:rPr>
          <w:rFonts w:ascii="Verdana" w:hAnsi="Verdana" w:cs="Arial"/>
          <w:sz w:val="24"/>
          <w:szCs w:val="24"/>
        </w:rPr>
        <w:t>επιφυλασσόμενων</w:t>
      </w:r>
      <w:r w:rsidRPr="00425DDC">
        <w:rPr>
          <w:rFonts w:ascii="Verdana" w:hAnsi="Verdana" w:cs="Arial"/>
          <w:sz w:val="24"/>
          <w:szCs w:val="24"/>
        </w:rPr>
        <w:t xml:space="preserve"> και των διατάξεων για περαιτέρω αποζημίωση της Βουλής.</w:t>
      </w:r>
    </w:p>
    <w:p w:rsidR="004F084B" w:rsidRDefault="004F084B" w:rsidP="00747A76">
      <w:pPr>
        <w:jc w:val="both"/>
        <w:rPr>
          <w:rFonts w:ascii="Verdana" w:hAnsi="Verdana" w:cs="Arial"/>
          <w:sz w:val="24"/>
          <w:szCs w:val="24"/>
        </w:rPr>
      </w:pPr>
    </w:p>
    <w:p w:rsidR="003D41F1" w:rsidRDefault="003D41F1" w:rsidP="00747A76">
      <w:pPr>
        <w:jc w:val="both"/>
        <w:rPr>
          <w:rFonts w:ascii="Verdana" w:hAnsi="Verdana" w:cs="Arial"/>
          <w:sz w:val="24"/>
          <w:szCs w:val="24"/>
        </w:rPr>
      </w:pPr>
      <w:r>
        <w:rPr>
          <w:rFonts w:ascii="Verdana" w:hAnsi="Verdana" w:cs="Arial"/>
          <w:sz w:val="24"/>
          <w:szCs w:val="24"/>
        </w:rPr>
        <w:t>18. Σε περίπτωση πρόκληση</w:t>
      </w:r>
      <w:r w:rsidR="004F084B">
        <w:rPr>
          <w:rFonts w:ascii="Verdana" w:hAnsi="Verdana" w:cs="Arial"/>
          <w:sz w:val="24"/>
          <w:szCs w:val="24"/>
        </w:rPr>
        <w:t>ς</w:t>
      </w:r>
      <w:r>
        <w:rPr>
          <w:rFonts w:ascii="Verdana" w:hAnsi="Verdana" w:cs="Arial"/>
          <w:sz w:val="24"/>
          <w:szCs w:val="24"/>
        </w:rPr>
        <w:t xml:space="preserve"> οιουδήποτε ατυχήματος ή ζημιάς σε οποιονδήποτε </w:t>
      </w:r>
      <w:proofErr w:type="spellStart"/>
      <w:r>
        <w:rPr>
          <w:rFonts w:ascii="Verdana" w:hAnsi="Verdana" w:cs="Arial"/>
          <w:sz w:val="24"/>
          <w:szCs w:val="24"/>
        </w:rPr>
        <w:t>προστηθέντα</w:t>
      </w:r>
      <w:proofErr w:type="spellEnd"/>
      <w:r>
        <w:rPr>
          <w:rFonts w:ascii="Verdana" w:hAnsi="Verdana" w:cs="Arial"/>
          <w:sz w:val="24"/>
          <w:szCs w:val="24"/>
        </w:rPr>
        <w:t xml:space="preserve"> δικό του, της Βουλής των Ελλήνων ή τρίτων, κατά τη διάρκεια εκτέλεσης των μεταφορών, την ευθύνη φέρει αποκλειστικά ο ανάδοχος. Σε περίπτωση που οποιοδήποτε πρόσωπο στραφεί δικαστικά κατά της Βουλής λόγω ατυχήματος ή ζημίας που έχουν προκληθεί κατά τα ανωτέρω, ο ανάδοχος υποχρεούται να παρεμβαίνει ως δικονομικός εγγυητής υπέρ της Βουλής σε οποιαδήποτε δίκη και σε όλους τους </w:t>
      </w:r>
      <w:r w:rsidR="005712B5">
        <w:rPr>
          <w:rFonts w:ascii="Verdana" w:hAnsi="Verdana" w:cs="Arial"/>
          <w:sz w:val="24"/>
          <w:szCs w:val="24"/>
        </w:rPr>
        <w:t>Βαθμούς Δ</w:t>
      </w:r>
      <w:r>
        <w:rPr>
          <w:rFonts w:ascii="Verdana" w:hAnsi="Verdana" w:cs="Arial"/>
          <w:sz w:val="24"/>
          <w:szCs w:val="24"/>
        </w:rPr>
        <w:t xml:space="preserve">ικαιοδοσίας. Επίσης ο ανάδοχος υποχρεούται να είναι ασφαλισμένος κατά κινδύνων που σχετίζονται με την άσκηση της επαγγελματικής του δραστηριότητας σε ασφαλιστική εταιρία που λειτουργεί νόμιμα στην Ελλάδα και να προσκομίσει στην αρμόδια Υπηρεσία της Βουλής τους </w:t>
      </w:r>
      <w:r w:rsidR="00212F1A">
        <w:rPr>
          <w:rFonts w:ascii="Verdana" w:hAnsi="Verdana" w:cs="Arial"/>
          <w:sz w:val="24"/>
          <w:szCs w:val="24"/>
        </w:rPr>
        <w:t xml:space="preserve">σχετικού ασφαλιστήριου προ της υπογραφής της σχετικής σύμβασης με την Βουλή. </w:t>
      </w:r>
    </w:p>
    <w:p w:rsidR="00BB40B5" w:rsidRDefault="00BB40B5" w:rsidP="00747A76">
      <w:pPr>
        <w:jc w:val="both"/>
        <w:rPr>
          <w:rFonts w:ascii="Verdana" w:hAnsi="Verdana" w:cs="Arial"/>
          <w:sz w:val="24"/>
          <w:szCs w:val="24"/>
        </w:rPr>
      </w:pPr>
    </w:p>
    <w:p w:rsidR="00BB40B5" w:rsidRDefault="00BB40B5" w:rsidP="00747A76">
      <w:pPr>
        <w:jc w:val="both"/>
        <w:rPr>
          <w:rFonts w:ascii="Verdana" w:hAnsi="Verdana" w:cs="Arial"/>
          <w:sz w:val="24"/>
          <w:szCs w:val="24"/>
        </w:rPr>
      </w:pPr>
      <w:r>
        <w:rPr>
          <w:rFonts w:ascii="Verdana" w:hAnsi="Verdana" w:cs="Arial"/>
          <w:sz w:val="24"/>
          <w:szCs w:val="24"/>
        </w:rPr>
        <w:t>19. α. Σε περίπτωση που η αρμ</w:t>
      </w:r>
      <w:r w:rsidR="005712B5">
        <w:rPr>
          <w:rFonts w:ascii="Verdana" w:hAnsi="Verdana" w:cs="Arial"/>
          <w:sz w:val="24"/>
          <w:szCs w:val="24"/>
        </w:rPr>
        <w:t>όδια Υ</w:t>
      </w:r>
      <w:r>
        <w:rPr>
          <w:rFonts w:ascii="Verdana" w:hAnsi="Verdana" w:cs="Arial"/>
          <w:sz w:val="24"/>
          <w:szCs w:val="24"/>
        </w:rPr>
        <w:t xml:space="preserve">πηρεσία της Βουλής κρίνει ότι το εργατικό προσωπικό που θα χρησιμοποιήσει ο ανάδοχος δεν έχει τη δυνατότητα να ανταποκριθεί στην εργασία που του έχει ανατεθεί ή ότι αυτό δεν συμπεριφέρεται κοσμίως ή σε περίπτωση που ο ανάδοχος </w:t>
      </w:r>
      <w:r>
        <w:rPr>
          <w:rFonts w:ascii="Verdana" w:hAnsi="Verdana" w:cs="Arial"/>
          <w:sz w:val="24"/>
          <w:szCs w:val="24"/>
        </w:rPr>
        <w:lastRenderedPageBreak/>
        <w:t>παραβιάζει οποιονδήποτε όρο της σύμβασης που θα υπογραφεί</w:t>
      </w:r>
      <w:r w:rsidR="005712B5">
        <w:rPr>
          <w:rFonts w:ascii="Verdana" w:hAnsi="Verdana" w:cs="Arial"/>
          <w:sz w:val="24"/>
          <w:szCs w:val="24"/>
        </w:rPr>
        <w:t xml:space="preserve"> -</w:t>
      </w:r>
      <w:r>
        <w:rPr>
          <w:rFonts w:ascii="Verdana" w:hAnsi="Verdana" w:cs="Arial"/>
          <w:sz w:val="24"/>
          <w:szCs w:val="24"/>
        </w:rPr>
        <w:t xml:space="preserve"> οι οποίοι συμφωνούνται όλοι ουσιώδης</w:t>
      </w:r>
      <w:r w:rsidR="005712B5">
        <w:rPr>
          <w:rFonts w:ascii="Verdana" w:hAnsi="Verdana" w:cs="Arial"/>
          <w:sz w:val="24"/>
          <w:szCs w:val="24"/>
        </w:rPr>
        <w:t xml:space="preserve"> -</w:t>
      </w:r>
      <w:r>
        <w:rPr>
          <w:rFonts w:ascii="Verdana" w:hAnsi="Verdana" w:cs="Arial"/>
          <w:sz w:val="24"/>
          <w:szCs w:val="24"/>
        </w:rPr>
        <w:t xml:space="preserve"> η Βουλή δικαιούται να καταγγείλει τη σύμβαση αυτή, χωρίς καμιά υποχρέωση αποζημίωσης του αναδόχου.</w:t>
      </w:r>
    </w:p>
    <w:p w:rsidR="00BB40B5" w:rsidRDefault="00BB40B5" w:rsidP="00747A76">
      <w:pPr>
        <w:jc w:val="both"/>
        <w:rPr>
          <w:rFonts w:ascii="Verdana" w:hAnsi="Verdana" w:cs="Arial"/>
          <w:sz w:val="24"/>
          <w:szCs w:val="24"/>
        </w:rPr>
      </w:pPr>
      <w:r>
        <w:rPr>
          <w:rFonts w:ascii="Verdana" w:hAnsi="Verdana" w:cs="Arial"/>
          <w:sz w:val="24"/>
          <w:szCs w:val="24"/>
        </w:rPr>
        <w:t xml:space="preserve">   β. Στις περιπτώσεις της προηγούμενης παραγράφου (α) και ανεξάρτητα από την καταγγελία ή μη της σύμβασης, θα καταπίπτει, υπέρ της Βουλής, η εγγυητική επιστολή της παραγράφου 13, αν ο ανάδοχος δεν εκτελεί προσηκόντως τα καθήκοντά του και μετά από δύο (2) το πολύ ειδοποιήσεις από μέρους της Βουλής για την άρση των πλημμελειών που παραμένουν αθεράπευτες.</w:t>
      </w:r>
    </w:p>
    <w:p w:rsidR="00FD6B9A" w:rsidRDefault="00FD6B9A" w:rsidP="00747A76">
      <w:pPr>
        <w:jc w:val="both"/>
        <w:rPr>
          <w:rFonts w:ascii="Verdana" w:hAnsi="Verdana" w:cs="Arial"/>
          <w:sz w:val="24"/>
          <w:szCs w:val="24"/>
        </w:rPr>
      </w:pPr>
    </w:p>
    <w:p w:rsidR="00FD6B9A" w:rsidRPr="00FD6B9A" w:rsidRDefault="00FD6B9A" w:rsidP="00747A76">
      <w:pPr>
        <w:jc w:val="center"/>
        <w:rPr>
          <w:rFonts w:ascii="Verdana" w:hAnsi="Verdana" w:cs="Arial"/>
          <w:b/>
          <w:i/>
          <w:sz w:val="24"/>
          <w:szCs w:val="24"/>
        </w:rPr>
      </w:pPr>
      <w:r w:rsidRPr="00FD6B9A">
        <w:rPr>
          <w:rFonts w:ascii="Verdana" w:hAnsi="Verdana" w:cs="Arial"/>
          <w:b/>
          <w:i/>
          <w:sz w:val="24"/>
          <w:szCs w:val="24"/>
        </w:rPr>
        <w:t>ΤΕΛΙΚΕΣ ΔΙΑΤΑΞΕΙΣ</w:t>
      </w:r>
    </w:p>
    <w:p w:rsidR="00FD6B9A" w:rsidRDefault="00FD6B9A" w:rsidP="00747A76">
      <w:pPr>
        <w:jc w:val="both"/>
        <w:rPr>
          <w:rFonts w:ascii="Verdana" w:hAnsi="Verdana" w:cs="Arial"/>
          <w:sz w:val="24"/>
          <w:szCs w:val="24"/>
        </w:rPr>
      </w:pPr>
      <w:r>
        <w:rPr>
          <w:rFonts w:ascii="Verdana" w:hAnsi="Verdana" w:cs="Arial"/>
          <w:sz w:val="24"/>
          <w:szCs w:val="24"/>
        </w:rPr>
        <w:t>Η επιτροπή Διενέργειας Διαγωνισμού διατηρεί το δικαίωμα να ματαιώσει οποτεδήποτε την παρούσα διαδικασία.</w:t>
      </w:r>
    </w:p>
    <w:p w:rsidR="004F084B" w:rsidRDefault="004F084B" w:rsidP="00747A76">
      <w:pPr>
        <w:jc w:val="both"/>
        <w:rPr>
          <w:rFonts w:ascii="Verdana" w:hAnsi="Verdana" w:cs="Arial"/>
          <w:sz w:val="24"/>
          <w:szCs w:val="24"/>
        </w:rPr>
      </w:pPr>
    </w:p>
    <w:p w:rsidR="00FD6B9A" w:rsidRDefault="00FD6B9A" w:rsidP="00747A76">
      <w:pPr>
        <w:jc w:val="both"/>
        <w:rPr>
          <w:rFonts w:ascii="Verdana" w:hAnsi="Verdana" w:cs="Arial"/>
          <w:sz w:val="24"/>
          <w:szCs w:val="24"/>
        </w:rPr>
      </w:pPr>
      <w:r>
        <w:rPr>
          <w:rFonts w:ascii="Verdana" w:hAnsi="Verdana" w:cs="Arial"/>
          <w:sz w:val="24"/>
          <w:szCs w:val="24"/>
        </w:rPr>
        <w:t>Η δημοσίευση στο διαδίκτυο της πρόσκλησης αυτής γίνεται αποκλειστικά για λόγους μεγαλύτερης διαφάνειας και δεν μεταβάλει με οποιονδήποτε τρόπο τη νομική φύση της διαδικασίας.</w:t>
      </w:r>
    </w:p>
    <w:p w:rsidR="00FD6B9A" w:rsidRDefault="00FD6B9A" w:rsidP="00676B65">
      <w:pPr>
        <w:rPr>
          <w:rFonts w:ascii="Verdana" w:hAnsi="Verdana" w:cs="Arial"/>
          <w:sz w:val="24"/>
          <w:szCs w:val="24"/>
        </w:rPr>
      </w:pPr>
    </w:p>
    <w:p w:rsidR="00FD6B9A" w:rsidRPr="00FD6B9A" w:rsidRDefault="00FD6B9A" w:rsidP="00FD6B9A">
      <w:pPr>
        <w:jc w:val="center"/>
        <w:rPr>
          <w:rFonts w:ascii="Verdana" w:hAnsi="Verdana" w:cs="Arial"/>
          <w:b/>
          <w:sz w:val="24"/>
          <w:szCs w:val="24"/>
        </w:rPr>
      </w:pPr>
      <w:r w:rsidRPr="00FD6B9A">
        <w:rPr>
          <w:rFonts w:ascii="Verdana" w:hAnsi="Verdana" w:cs="Arial"/>
          <w:b/>
          <w:sz w:val="24"/>
          <w:szCs w:val="24"/>
        </w:rPr>
        <w:t>Ο Προϊστάμενος</w:t>
      </w:r>
    </w:p>
    <w:p w:rsidR="00FD6B9A" w:rsidRPr="00FD6B9A" w:rsidRDefault="00FD6B9A" w:rsidP="00FD6B9A">
      <w:pPr>
        <w:jc w:val="center"/>
        <w:rPr>
          <w:rFonts w:ascii="Verdana" w:hAnsi="Verdana" w:cs="Arial"/>
          <w:b/>
          <w:sz w:val="24"/>
          <w:szCs w:val="24"/>
        </w:rPr>
      </w:pPr>
      <w:r w:rsidRPr="00FD6B9A">
        <w:rPr>
          <w:rFonts w:ascii="Verdana" w:hAnsi="Verdana" w:cs="Arial"/>
          <w:b/>
          <w:sz w:val="24"/>
          <w:szCs w:val="24"/>
        </w:rPr>
        <w:t>του Τμήματος Προμηθειών της Βουλής</w:t>
      </w:r>
    </w:p>
    <w:p w:rsidR="00FD6B9A" w:rsidRDefault="00FD6B9A" w:rsidP="00FD6B9A">
      <w:pPr>
        <w:jc w:val="center"/>
        <w:rPr>
          <w:rFonts w:ascii="Verdana" w:hAnsi="Verdana" w:cs="Arial"/>
          <w:b/>
          <w:sz w:val="24"/>
          <w:szCs w:val="24"/>
        </w:rPr>
      </w:pPr>
    </w:p>
    <w:p w:rsidR="00FD6B9A" w:rsidRPr="00FD6B9A" w:rsidRDefault="00FD6B9A" w:rsidP="00FD6B9A">
      <w:pPr>
        <w:jc w:val="center"/>
        <w:rPr>
          <w:rFonts w:ascii="Verdana" w:hAnsi="Verdana" w:cs="Arial"/>
          <w:b/>
          <w:sz w:val="24"/>
          <w:szCs w:val="24"/>
        </w:rPr>
      </w:pPr>
    </w:p>
    <w:p w:rsidR="00FD6B9A" w:rsidRPr="00FD6B9A" w:rsidRDefault="00FD6B9A" w:rsidP="00FD6B9A">
      <w:pPr>
        <w:jc w:val="center"/>
        <w:rPr>
          <w:rFonts w:ascii="Verdana" w:hAnsi="Verdana" w:cs="Arial"/>
          <w:b/>
          <w:sz w:val="24"/>
          <w:szCs w:val="24"/>
        </w:rPr>
      </w:pPr>
      <w:r w:rsidRPr="00FD6B9A">
        <w:rPr>
          <w:rFonts w:ascii="Verdana" w:hAnsi="Verdana" w:cs="Arial"/>
          <w:b/>
          <w:sz w:val="24"/>
          <w:szCs w:val="24"/>
        </w:rPr>
        <w:t>ΓΑΪΤΑΝΑΣ ΑΘΑΝΑΣΙΟΣ</w:t>
      </w:r>
    </w:p>
    <w:p w:rsidR="00676B65" w:rsidRPr="00A72EDE" w:rsidRDefault="00676B65" w:rsidP="00676B65">
      <w:pPr>
        <w:rPr>
          <w:rFonts w:ascii="Verdana" w:hAnsi="Verdana" w:cs="Arial"/>
        </w:rPr>
      </w:pPr>
    </w:p>
    <w:p w:rsidR="00676B65" w:rsidRPr="00A72EDE" w:rsidRDefault="00676B65" w:rsidP="00676B65">
      <w:pPr>
        <w:rPr>
          <w:rFonts w:ascii="Verdana" w:hAnsi="Verdana" w:cs="Arial"/>
        </w:rPr>
      </w:pPr>
    </w:p>
    <w:p w:rsidR="00A93742" w:rsidRPr="00A72EDE" w:rsidRDefault="00A93742" w:rsidP="00A93742">
      <w:pPr>
        <w:rPr>
          <w:rFonts w:ascii="Verdana" w:hAnsi="Verdana"/>
        </w:rPr>
      </w:pPr>
    </w:p>
    <w:p w:rsidR="00BF5EC6" w:rsidRPr="00A72EDE" w:rsidRDefault="00BF5EC6" w:rsidP="00BF5EC6">
      <w:pPr>
        <w:rPr>
          <w:rFonts w:ascii="Verdana" w:hAnsi="Verdana"/>
        </w:rPr>
      </w:pPr>
    </w:p>
    <w:p w:rsidR="00BF5EC6" w:rsidRPr="00A72EDE" w:rsidRDefault="00BF5EC6" w:rsidP="00BF5EC6">
      <w:pPr>
        <w:rPr>
          <w:rFonts w:ascii="Verdana" w:hAnsi="Verdana"/>
        </w:rPr>
      </w:pPr>
    </w:p>
    <w:p w:rsidR="00BF5EC6" w:rsidRPr="00A72EDE" w:rsidRDefault="00BF5EC6" w:rsidP="00BF5EC6">
      <w:pPr>
        <w:rPr>
          <w:rFonts w:ascii="Verdana" w:hAnsi="Verdana"/>
        </w:rPr>
      </w:pPr>
      <w:r w:rsidRPr="00A72EDE">
        <w:rPr>
          <w:rFonts w:ascii="Verdana" w:hAnsi="Verdana"/>
        </w:rPr>
        <w:t xml:space="preserve"> </w:t>
      </w:r>
    </w:p>
    <w:sectPr w:rsidR="00BF5EC6" w:rsidRPr="00A72EDE" w:rsidSect="00676B6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DA1" w:rsidRDefault="003D5DA1" w:rsidP="004F084B">
      <w:pPr>
        <w:spacing w:after="0" w:line="240" w:lineRule="auto"/>
      </w:pPr>
      <w:r>
        <w:separator/>
      </w:r>
    </w:p>
  </w:endnote>
  <w:endnote w:type="continuationSeparator" w:id="0">
    <w:p w:rsidR="003D5DA1" w:rsidRDefault="003D5DA1" w:rsidP="004F0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176307"/>
      <w:docPartObj>
        <w:docPartGallery w:val="Page Numbers (Bottom of Page)"/>
        <w:docPartUnique/>
      </w:docPartObj>
    </w:sdtPr>
    <w:sdtEndPr/>
    <w:sdtContent>
      <w:p w:rsidR="004F084B" w:rsidRDefault="004F084B">
        <w:pPr>
          <w:pStyle w:val="a7"/>
        </w:pPr>
        <w:r>
          <w:rPr>
            <w:noProof/>
            <w:lang w:eastAsia="el-GR"/>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 name="Διπλή αγκύλ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4F084B" w:rsidRDefault="004F084B">
                              <w:pPr>
                                <w:jc w:val="center"/>
                              </w:pPr>
                              <w:r>
                                <w:fldChar w:fldCharType="begin"/>
                              </w:r>
                              <w:r>
                                <w:instrText>PAGE    \* MERGEFORMAT</w:instrText>
                              </w:r>
                              <w:r>
                                <w:fldChar w:fldCharType="separate"/>
                              </w:r>
                              <w:r w:rsidR="00CF661F">
                                <w:rPr>
                                  <w:noProof/>
                                </w:rPr>
                                <w:t>6</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" filled="t" strokecolor="gray" strokeweight="2.25pt">
                  <v:textbox inset=",0,,0">
                    <w:txbxContent>
                      <w:p w:rsidR="004F084B" w:rsidRDefault="004F084B">
                        <w:pPr>
                          <w:jc w:val="center"/>
                        </w:pPr>
                        <w:r>
                          <w:fldChar w:fldCharType="begin"/>
                        </w:r>
                        <w:r>
                          <w:instrText>PAGE    \* MERGEFORMAT</w:instrText>
                        </w:r>
                        <w:r>
                          <w:fldChar w:fldCharType="separate"/>
                        </w:r>
                        <w:r w:rsidR="00CF661F">
                          <w:rPr>
                            <w:noProof/>
                          </w:rPr>
                          <w:t>6</w:t>
                        </w:r>
                        <w:r>
                          <w:fldChar w:fldCharType="end"/>
                        </w:r>
                      </w:p>
                    </w:txbxContent>
                  </v:textbox>
                  <w10:wrap anchorx="margin" anchory="margin"/>
                </v:shape>
              </w:pict>
            </mc:Fallback>
          </mc:AlternateContent>
        </w:r>
        <w:r>
          <w:rPr>
            <w:noProof/>
            <w:lang w:eastAsia="el-G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Ευθύγραμμο βέλος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4006A64" id="_x0000_t32" coordsize="21600,21600" o:spt="32" o:oned="t" path="m,l21600,21600e" filled="f">
                  <v:path arrowok="t" fillok="f" o:connecttype="none"/>
                  <o:lock v:ext="edit" shapetype="t"/>
                </v:shapetype>
                <v:shape id="Ευθύγραμμο βέλος σύνδεσης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Op9kUNbAgAAYw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DA1" w:rsidRDefault="003D5DA1" w:rsidP="004F084B">
      <w:pPr>
        <w:spacing w:after="0" w:line="240" w:lineRule="auto"/>
      </w:pPr>
      <w:r>
        <w:separator/>
      </w:r>
    </w:p>
  </w:footnote>
  <w:footnote w:type="continuationSeparator" w:id="0">
    <w:p w:rsidR="003D5DA1" w:rsidRDefault="003D5DA1" w:rsidP="004F08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4E8E"/>
    <w:multiLevelType w:val="hybridMultilevel"/>
    <w:tmpl w:val="3D987D38"/>
    <w:lvl w:ilvl="0" w:tplc="C214118A">
      <w:start w:val="8"/>
      <w:numFmt w:val="bullet"/>
      <w:lvlText w:val="-"/>
      <w:lvlJc w:val="left"/>
      <w:pPr>
        <w:ind w:left="1648" w:hanging="360"/>
      </w:pPr>
      <w:rPr>
        <w:rFonts w:ascii="Verdana" w:eastAsiaTheme="minorHAnsi" w:hAnsi="Verdana" w:cstheme="minorBidi" w:hint="default"/>
      </w:rPr>
    </w:lvl>
    <w:lvl w:ilvl="1" w:tplc="04080003" w:tentative="1">
      <w:start w:val="1"/>
      <w:numFmt w:val="bullet"/>
      <w:lvlText w:val="o"/>
      <w:lvlJc w:val="left"/>
      <w:pPr>
        <w:ind w:left="2368" w:hanging="360"/>
      </w:pPr>
      <w:rPr>
        <w:rFonts w:ascii="Courier New" w:hAnsi="Courier New" w:cs="Courier New" w:hint="default"/>
      </w:rPr>
    </w:lvl>
    <w:lvl w:ilvl="2" w:tplc="04080005" w:tentative="1">
      <w:start w:val="1"/>
      <w:numFmt w:val="bullet"/>
      <w:lvlText w:val=""/>
      <w:lvlJc w:val="left"/>
      <w:pPr>
        <w:ind w:left="3088" w:hanging="360"/>
      </w:pPr>
      <w:rPr>
        <w:rFonts w:ascii="Wingdings" w:hAnsi="Wingdings" w:hint="default"/>
      </w:rPr>
    </w:lvl>
    <w:lvl w:ilvl="3" w:tplc="04080001" w:tentative="1">
      <w:start w:val="1"/>
      <w:numFmt w:val="bullet"/>
      <w:lvlText w:val=""/>
      <w:lvlJc w:val="left"/>
      <w:pPr>
        <w:ind w:left="3808" w:hanging="360"/>
      </w:pPr>
      <w:rPr>
        <w:rFonts w:ascii="Symbol" w:hAnsi="Symbol" w:hint="default"/>
      </w:rPr>
    </w:lvl>
    <w:lvl w:ilvl="4" w:tplc="04080003" w:tentative="1">
      <w:start w:val="1"/>
      <w:numFmt w:val="bullet"/>
      <w:lvlText w:val="o"/>
      <w:lvlJc w:val="left"/>
      <w:pPr>
        <w:ind w:left="4528" w:hanging="360"/>
      </w:pPr>
      <w:rPr>
        <w:rFonts w:ascii="Courier New" w:hAnsi="Courier New" w:cs="Courier New" w:hint="default"/>
      </w:rPr>
    </w:lvl>
    <w:lvl w:ilvl="5" w:tplc="04080005" w:tentative="1">
      <w:start w:val="1"/>
      <w:numFmt w:val="bullet"/>
      <w:lvlText w:val=""/>
      <w:lvlJc w:val="left"/>
      <w:pPr>
        <w:ind w:left="5248" w:hanging="360"/>
      </w:pPr>
      <w:rPr>
        <w:rFonts w:ascii="Wingdings" w:hAnsi="Wingdings" w:hint="default"/>
      </w:rPr>
    </w:lvl>
    <w:lvl w:ilvl="6" w:tplc="04080001" w:tentative="1">
      <w:start w:val="1"/>
      <w:numFmt w:val="bullet"/>
      <w:lvlText w:val=""/>
      <w:lvlJc w:val="left"/>
      <w:pPr>
        <w:ind w:left="5968" w:hanging="360"/>
      </w:pPr>
      <w:rPr>
        <w:rFonts w:ascii="Symbol" w:hAnsi="Symbol" w:hint="default"/>
      </w:rPr>
    </w:lvl>
    <w:lvl w:ilvl="7" w:tplc="04080003" w:tentative="1">
      <w:start w:val="1"/>
      <w:numFmt w:val="bullet"/>
      <w:lvlText w:val="o"/>
      <w:lvlJc w:val="left"/>
      <w:pPr>
        <w:ind w:left="6688" w:hanging="360"/>
      </w:pPr>
      <w:rPr>
        <w:rFonts w:ascii="Courier New" w:hAnsi="Courier New" w:cs="Courier New" w:hint="default"/>
      </w:rPr>
    </w:lvl>
    <w:lvl w:ilvl="8" w:tplc="04080005" w:tentative="1">
      <w:start w:val="1"/>
      <w:numFmt w:val="bullet"/>
      <w:lvlText w:val=""/>
      <w:lvlJc w:val="left"/>
      <w:pPr>
        <w:ind w:left="7408" w:hanging="360"/>
      </w:pPr>
      <w:rPr>
        <w:rFonts w:ascii="Wingdings" w:hAnsi="Wingdings" w:hint="default"/>
      </w:rPr>
    </w:lvl>
  </w:abstractNum>
  <w:abstractNum w:abstractNumId="1" w15:restartNumberingAfterBreak="0">
    <w:nsid w:val="0F2111A9"/>
    <w:multiLevelType w:val="hybridMultilevel"/>
    <w:tmpl w:val="E7F68A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2D56D08"/>
    <w:multiLevelType w:val="hybridMultilevel"/>
    <w:tmpl w:val="7DDA8E4C"/>
    <w:lvl w:ilvl="0" w:tplc="2242C38C">
      <w:start w:val="1"/>
      <w:numFmt w:val="lowerRoman"/>
      <w:lvlText w:val="%1)"/>
      <w:lvlJc w:val="left"/>
      <w:pPr>
        <w:tabs>
          <w:tab w:val="num" w:pos="1440"/>
        </w:tabs>
        <w:ind w:left="1440" w:hanging="72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 w15:restartNumberingAfterBreak="0">
    <w:nsid w:val="41B865C4"/>
    <w:multiLevelType w:val="hybridMultilevel"/>
    <w:tmpl w:val="6164C3DA"/>
    <w:lvl w:ilvl="0" w:tplc="849AB242">
      <w:start w:val="1"/>
      <w:numFmt w:val="lowerRoman"/>
      <w:lvlText w:val="%1)"/>
      <w:lvlJc w:val="left"/>
      <w:pPr>
        <w:ind w:left="1288"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434D1DFC"/>
    <w:multiLevelType w:val="hybridMultilevel"/>
    <w:tmpl w:val="A6A22D38"/>
    <w:lvl w:ilvl="0" w:tplc="A2AE6C56">
      <w:start w:val="8"/>
      <w:numFmt w:val="bullet"/>
      <w:lvlText w:val=""/>
      <w:lvlJc w:val="left"/>
      <w:pPr>
        <w:ind w:left="1648" w:hanging="360"/>
      </w:pPr>
      <w:rPr>
        <w:rFonts w:ascii="Symbol" w:eastAsiaTheme="minorHAnsi" w:hAnsi="Symbol" w:cstheme="minorBidi" w:hint="default"/>
      </w:rPr>
    </w:lvl>
    <w:lvl w:ilvl="1" w:tplc="04080003" w:tentative="1">
      <w:start w:val="1"/>
      <w:numFmt w:val="bullet"/>
      <w:lvlText w:val="o"/>
      <w:lvlJc w:val="left"/>
      <w:pPr>
        <w:ind w:left="2368" w:hanging="360"/>
      </w:pPr>
      <w:rPr>
        <w:rFonts w:ascii="Courier New" w:hAnsi="Courier New" w:cs="Courier New" w:hint="default"/>
      </w:rPr>
    </w:lvl>
    <w:lvl w:ilvl="2" w:tplc="04080005" w:tentative="1">
      <w:start w:val="1"/>
      <w:numFmt w:val="bullet"/>
      <w:lvlText w:val=""/>
      <w:lvlJc w:val="left"/>
      <w:pPr>
        <w:ind w:left="3088" w:hanging="360"/>
      </w:pPr>
      <w:rPr>
        <w:rFonts w:ascii="Wingdings" w:hAnsi="Wingdings" w:hint="default"/>
      </w:rPr>
    </w:lvl>
    <w:lvl w:ilvl="3" w:tplc="04080001" w:tentative="1">
      <w:start w:val="1"/>
      <w:numFmt w:val="bullet"/>
      <w:lvlText w:val=""/>
      <w:lvlJc w:val="left"/>
      <w:pPr>
        <w:ind w:left="3808" w:hanging="360"/>
      </w:pPr>
      <w:rPr>
        <w:rFonts w:ascii="Symbol" w:hAnsi="Symbol" w:hint="default"/>
      </w:rPr>
    </w:lvl>
    <w:lvl w:ilvl="4" w:tplc="04080003" w:tentative="1">
      <w:start w:val="1"/>
      <w:numFmt w:val="bullet"/>
      <w:lvlText w:val="o"/>
      <w:lvlJc w:val="left"/>
      <w:pPr>
        <w:ind w:left="4528" w:hanging="360"/>
      </w:pPr>
      <w:rPr>
        <w:rFonts w:ascii="Courier New" w:hAnsi="Courier New" w:cs="Courier New" w:hint="default"/>
      </w:rPr>
    </w:lvl>
    <w:lvl w:ilvl="5" w:tplc="04080005" w:tentative="1">
      <w:start w:val="1"/>
      <w:numFmt w:val="bullet"/>
      <w:lvlText w:val=""/>
      <w:lvlJc w:val="left"/>
      <w:pPr>
        <w:ind w:left="5248" w:hanging="360"/>
      </w:pPr>
      <w:rPr>
        <w:rFonts w:ascii="Wingdings" w:hAnsi="Wingdings" w:hint="default"/>
      </w:rPr>
    </w:lvl>
    <w:lvl w:ilvl="6" w:tplc="04080001" w:tentative="1">
      <w:start w:val="1"/>
      <w:numFmt w:val="bullet"/>
      <w:lvlText w:val=""/>
      <w:lvlJc w:val="left"/>
      <w:pPr>
        <w:ind w:left="5968" w:hanging="360"/>
      </w:pPr>
      <w:rPr>
        <w:rFonts w:ascii="Symbol" w:hAnsi="Symbol" w:hint="default"/>
      </w:rPr>
    </w:lvl>
    <w:lvl w:ilvl="7" w:tplc="04080003" w:tentative="1">
      <w:start w:val="1"/>
      <w:numFmt w:val="bullet"/>
      <w:lvlText w:val="o"/>
      <w:lvlJc w:val="left"/>
      <w:pPr>
        <w:ind w:left="6688" w:hanging="360"/>
      </w:pPr>
      <w:rPr>
        <w:rFonts w:ascii="Courier New" w:hAnsi="Courier New" w:cs="Courier New" w:hint="default"/>
      </w:rPr>
    </w:lvl>
    <w:lvl w:ilvl="8" w:tplc="04080005" w:tentative="1">
      <w:start w:val="1"/>
      <w:numFmt w:val="bullet"/>
      <w:lvlText w:val=""/>
      <w:lvlJc w:val="left"/>
      <w:pPr>
        <w:ind w:left="7408" w:hanging="360"/>
      </w:pPr>
      <w:rPr>
        <w:rFonts w:ascii="Wingdings" w:hAnsi="Wingdings" w:hint="default"/>
      </w:rPr>
    </w:lvl>
  </w:abstractNum>
  <w:abstractNum w:abstractNumId="5" w15:restartNumberingAfterBreak="0">
    <w:nsid w:val="504E7D0A"/>
    <w:multiLevelType w:val="hybridMultilevel"/>
    <w:tmpl w:val="94BC9312"/>
    <w:lvl w:ilvl="0" w:tplc="9B3E2AB4">
      <w:start w:val="8"/>
      <w:numFmt w:val="bullet"/>
      <w:lvlText w:val=""/>
      <w:lvlJc w:val="left"/>
      <w:pPr>
        <w:ind w:left="1125" w:hanging="360"/>
      </w:pPr>
      <w:rPr>
        <w:rFonts w:ascii="Symbol" w:eastAsiaTheme="minorHAnsi" w:hAnsi="Symbol" w:cstheme="minorBidi" w:hint="default"/>
      </w:rPr>
    </w:lvl>
    <w:lvl w:ilvl="1" w:tplc="04080003" w:tentative="1">
      <w:start w:val="1"/>
      <w:numFmt w:val="bullet"/>
      <w:lvlText w:val="o"/>
      <w:lvlJc w:val="left"/>
      <w:pPr>
        <w:ind w:left="1845" w:hanging="360"/>
      </w:pPr>
      <w:rPr>
        <w:rFonts w:ascii="Courier New" w:hAnsi="Courier New" w:cs="Courier New" w:hint="default"/>
      </w:rPr>
    </w:lvl>
    <w:lvl w:ilvl="2" w:tplc="04080005" w:tentative="1">
      <w:start w:val="1"/>
      <w:numFmt w:val="bullet"/>
      <w:lvlText w:val=""/>
      <w:lvlJc w:val="left"/>
      <w:pPr>
        <w:ind w:left="2565" w:hanging="360"/>
      </w:pPr>
      <w:rPr>
        <w:rFonts w:ascii="Wingdings" w:hAnsi="Wingdings" w:hint="default"/>
      </w:rPr>
    </w:lvl>
    <w:lvl w:ilvl="3" w:tplc="04080001" w:tentative="1">
      <w:start w:val="1"/>
      <w:numFmt w:val="bullet"/>
      <w:lvlText w:val=""/>
      <w:lvlJc w:val="left"/>
      <w:pPr>
        <w:ind w:left="3285" w:hanging="360"/>
      </w:pPr>
      <w:rPr>
        <w:rFonts w:ascii="Symbol" w:hAnsi="Symbol" w:hint="default"/>
      </w:rPr>
    </w:lvl>
    <w:lvl w:ilvl="4" w:tplc="04080003" w:tentative="1">
      <w:start w:val="1"/>
      <w:numFmt w:val="bullet"/>
      <w:lvlText w:val="o"/>
      <w:lvlJc w:val="left"/>
      <w:pPr>
        <w:ind w:left="4005" w:hanging="360"/>
      </w:pPr>
      <w:rPr>
        <w:rFonts w:ascii="Courier New" w:hAnsi="Courier New" w:cs="Courier New" w:hint="default"/>
      </w:rPr>
    </w:lvl>
    <w:lvl w:ilvl="5" w:tplc="04080005" w:tentative="1">
      <w:start w:val="1"/>
      <w:numFmt w:val="bullet"/>
      <w:lvlText w:val=""/>
      <w:lvlJc w:val="left"/>
      <w:pPr>
        <w:ind w:left="4725" w:hanging="360"/>
      </w:pPr>
      <w:rPr>
        <w:rFonts w:ascii="Wingdings" w:hAnsi="Wingdings" w:hint="default"/>
      </w:rPr>
    </w:lvl>
    <w:lvl w:ilvl="6" w:tplc="04080001" w:tentative="1">
      <w:start w:val="1"/>
      <w:numFmt w:val="bullet"/>
      <w:lvlText w:val=""/>
      <w:lvlJc w:val="left"/>
      <w:pPr>
        <w:ind w:left="5445" w:hanging="360"/>
      </w:pPr>
      <w:rPr>
        <w:rFonts w:ascii="Symbol" w:hAnsi="Symbol" w:hint="default"/>
      </w:rPr>
    </w:lvl>
    <w:lvl w:ilvl="7" w:tplc="04080003" w:tentative="1">
      <w:start w:val="1"/>
      <w:numFmt w:val="bullet"/>
      <w:lvlText w:val="o"/>
      <w:lvlJc w:val="left"/>
      <w:pPr>
        <w:ind w:left="6165" w:hanging="360"/>
      </w:pPr>
      <w:rPr>
        <w:rFonts w:ascii="Courier New" w:hAnsi="Courier New" w:cs="Courier New" w:hint="default"/>
      </w:rPr>
    </w:lvl>
    <w:lvl w:ilvl="8" w:tplc="04080005" w:tentative="1">
      <w:start w:val="1"/>
      <w:numFmt w:val="bullet"/>
      <w:lvlText w:val=""/>
      <w:lvlJc w:val="left"/>
      <w:pPr>
        <w:ind w:left="6885" w:hanging="360"/>
      </w:pPr>
      <w:rPr>
        <w:rFonts w:ascii="Wingdings" w:hAnsi="Wingdings" w:hint="default"/>
      </w:rPr>
    </w:lvl>
  </w:abstractNum>
  <w:abstractNum w:abstractNumId="6" w15:restartNumberingAfterBreak="0">
    <w:nsid w:val="774F5319"/>
    <w:multiLevelType w:val="hybridMultilevel"/>
    <w:tmpl w:val="73C249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79"/>
    <w:rsid w:val="00057FC1"/>
    <w:rsid w:val="000C30E9"/>
    <w:rsid w:val="000D2CFE"/>
    <w:rsid w:val="000F3D1A"/>
    <w:rsid w:val="001A2D06"/>
    <w:rsid w:val="00212F1A"/>
    <w:rsid w:val="002B768F"/>
    <w:rsid w:val="00343662"/>
    <w:rsid w:val="003D41F1"/>
    <w:rsid w:val="003D5DA1"/>
    <w:rsid w:val="00425DDC"/>
    <w:rsid w:val="004F084B"/>
    <w:rsid w:val="005712B5"/>
    <w:rsid w:val="00676B65"/>
    <w:rsid w:val="006D6290"/>
    <w:rsid w:val="00711A1F"/>
    <w:rsid w:val="00747A76"/>
    <w:rsid w:val="007D16B0"/>
    <w:rsid w:val="00811879"/>
    <w:rsid w:val="00A72EDE"/>
    <w:rsid w:val="00A93742"/>
    <w:rsid w:val="00BB40B5"/>
    <w:rsid w:val="00BF5EC6"/>
    <w:rsid w:val="00CF00E5"/>
    <w:rsid w:val="00CF661F"/>
    <w:rsid w:val="00EA34F0"/>
    <w:rsid w:val="00EE6B5E"/>
    <w:rsid w:val="00FD6B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9BF084-B044-4B25-AC0F-67D6DBAB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879"/>
    <w:pPr>
      <w:ind w:left="720"/>
      <w:contextualSpacing/>
    </w:pPr>
  </w:style>
  <w:style w:type="paragraph" w:styleId="a4">
    <w:name w:val="Body Text Indent"/>
    <w:basedOn w:val="a"/>
    <w:link w:val="Char"/>
    <w:rsid w:val="00676B65"/>
    <w:pPr>
      <w:widowControl w:val="0"/>
      <w:spacing w:after="0" w:line="240" w:lineRule="auto"/>
      <w:ind w:firstLine="540"/>
      <w:jc w:val="both"/>
    </w:pPr>
    <w:rPr>
      <w:rFonts w:ascii="Times New Roman" w:eastAsia="Times New Roman" w:hAnsi="Times New Roman" w:cs="Times New Roman"/>
      <w:sz w:val="24"/>
      <w:szCs w:val="20"/>
      <w:lang w:eastAsia="el-GR"/>
    </w:rPr>
  </w:style>
  <w:style w:type="character" w:customStyle="1" w:styleId="Char">
    <w:name w:val="Σώμα κείμενου με εσοχή Char"/>
    <w:basedOn w:val="a0"/>
    <w:link w:val="a4"/>
    <w:rsid w:val="00676B65"/>
    <w:rPr>
      <w:rFonts w:ascii="Times New Roman" w:eastAsia="Times New Roman" w:hAnsi="Times New Roman" w:cs="Times New Roman"/>
      <w:sz w:val="24"/>
      <w:szCs w:val="20"/>
      <w:lang w:eastAsia="el-GR"/>
    </w:rPr>
  </w:style>
  <w:style w:type="paragraph" w:styleId="a5">
    <w:name w:val="Balloon Text"/>
    <w:basedOn w:val="a"/>
    <w:link w:val="Char0"/>
    <w:uiPriority w:val="99"/>
    <w:semiHidden/>
    <w:unhideWhenUsed/>
    <w:rsid w:val="00FD6B9A"/>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FD6B9A"/>
    <w:rPr>
      <w:rFonts w:ascii="Segoe UI" w:hAnsi="Segoe UI" w:cs="Segoe UI"/>
      <w:sz w:val="18"/>
      <w:szCs w:val="18"/>
    </w:rPr>
  </w:style>
  <w:style w:type="paragraph" w:styleId="a6">
    <w:name w:val="header"/>
    <w:basedOn w:val="a"/>
    <w:link w:val="Char1"/>
    <w:uiPriority w:val="99"/>
    <w:unhideWhenUsed/>
    <w:rsid w:val="004F084B"/>
    <w:pPr>
      <w:tabs>
        <w:tab w:val="center" w:pos="4153"/>
        <w:tab w:val="right" w:pos="8306"/>
      </w:tabs>
      <w:spacing w:after="0" w:line="240" w:lineRule="auto"/>
    </w:pPr>
  </w:style>
  <w:style w:type="character" w:customStyle="1" w:styleId="Char1">
    <w:name w:val="Κεφαλίδα Char"/>
    <w:basedOn w:val="a0"/>
    <w:link w:val="a6"/>
    <w:uiPriority w:val="99"/>
    <w:rsid w:val="004F084B"/>
  </w:style>
  <w:style w:type="paragraph" w:styleId="a7">
    <w:name w:val="footer"/>
    <w:basedOn w:val="a"/>
    <w:link w:val="Char2"/>
    <w:uiPriority w:val="99"/>
    <w:unhideWhenUsed/>
    <w:rsid w:val="004F084B"/>
    <w:pPr>
      <w:tabs>
        <w:tab w:val="center" w:pos="4153"/>
        <w:tab w:val="right" w:pos="8306"/>
      </w:tabs>
      <w:spacing w:after="0" w:line="240" w:lineRule="auto"/>
    </w:pPr>
  </w:style>
  <w:style w:type="character" w:customStyle="1" w:styleId="Char2">
    <w:name w:val="Υποσέλιδο Char"/>
    <w:basedOn w:val="a0"/>
    <w:link w:val="a7"/>
    <w:uiPriority w:val="99"/>
    <w:rsid w:val="004F0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094A3-AB82-4314-9B2B-E1644AB8E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1523</Words>
  <Characters>8228</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Παπαχριστοδούλου Αναστάσιος</dc:creator>
  <cp:keywords/>
  <dc:description/>
  <cp:lastModifiedBy>Παπαχριστοδούλου Αναστάσιος</cp:lastModifiedBy>
  <cp:revision>4</cp:revision>
  <cp:lastPrinted>2015-11-20T07:20:00Z</cp:lastPrinted>
  <dcterms:created xsi:type="dcterms:W3CDTF">2015-11-20T07:19:00Z</dcterms:created>
  <dcterms:modified xsi:type="dcterms:W3CDTF">2015-11-20T07:47:00Z</dcterms:modified>
</cp:coreProperties>
</file>